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72" w:rsidRDefault="00003204" w:rsidP="003B3EAD">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 xml:space="preserve"> </w:t>
      </w:r>
    </w:p>
    <w:tbl>
      <w:tblPr>
        <w:tblW w:w="5000" w:type="pct"/>
        <w:jc w:val="center"/>
        <w:tblLook w:val="04A0" w:firstRow="1" w:lastRow="0" w:firstColumn="1" w:lastColumn="0" w:noHBand="0" w:noVBand="1"/>
      </w:tblPr>
      <w:tblGrid>
        <w:gridCol w:w="9026"/>
      </w:tblGrid>
      <w:tr w:rsidR="005B7772" w:rsidRPr="005B7772" w:rsidTr="00733140">
        <w:trPr>
          <w:trHeight w:val="2880"/>
          <w:jc w:val="center"/>
        </w:trPr>
        <w:tc>
          <w:tcPr>
            <w:tcW w:w="5000" w:type="pct"/>
          </w:tcPr>
          <w:p w:rsidR="005B7772" w:rsidRPr="005B7772" w:rsidRDefault="00160627" w:rsidP="005B7772">
            <w:pPr>
              <w:widowControl w:val="0"/>
              <w:autoSpaceDE w:val="0"/>
              <w:autoSpaceDN w:val="0"/>
              <w:adjustRightInd w:val="0"/>
              <w:spacing w:before="90" w:after="0" w:line="240" w:lineRule="auto"/>
              <w:ind w:left="5947" w:right="-20"/>
              <w:rPr>
                <w:rFonts w:ascii="Times" w:eastAsia="Times New Roman" w:hAnsi="Times" w:cs="Times"/>
                <w:sz w:val="20"/>
                <w:szCs w:val="20"/>
                <w:lang w:eastAsia="en-NZ"/>
              </w:rPr>
            </w:pPr>
            <w:r>
              <w:rPr>
                <w:rFonts w:ascii="Times" w:eastAsia="Times New Roman" w:hAnsi="Times" w:cs="Times"/>
                <w:noProof/>
                <w:sz w:val="24"/>
                <w:szCs w:val="24"/>
                <w:lang w:eastAsia="en-NZ"/>
              </w:rPr>
              <w:drawing>
                <wp:inline distT="0" distB="0" distL="0" distR="0">
                  <wp:extent cx="20193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895475"/>
                          </a:xfrm>
                          <a:prstGeom prst="rect">
                            <a:avLst/>
                          </a:prstGeom>
                          <a:noFill/>
                          <a:ln>
                            <a:noFill/>
                          </a:ln>
                        </pic:spPr>
                      </pic:pic>
                    </a:graphicData>
                  </a:graphic>
                </wp:inline>
              </w:drawing>
            </w: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p w:rsidR="005B7772" w:rsidRPr="005B7772" w:rsidRDefault="005B7772" w:rsidP="005B7772">
            <w:pPr>
              <w:spacing w:after="0" w:line="240" w:lineRule="auto"/>
              <w:rPr>
                <w:rFonts w:ascii="Cambria" w:eastAsia="Times New Roman" w:hAnsi="Cambria"/>
                <w:caps/>
                <w:lang w:val="en-US" w:eastAsia="ja-JP"/>
              </w:rPr>
            </w:pPr>
          </w:p>
        </w:tc>
      </w:tr>
      <w:tr w:rsidR="005B7772" w:rsidRPr="005B7772" w:rsidTr="00A66A2B">
        <w:trPr>
          <w:trHeight w:val="1440"/>
          <w:jc w:val="center"/>
        </w:trPr>
        <w:tc>
          <w:tcPr>
            <w:tcW w:w="5000" w:type="pct"/>
            <w:tcBorders>
              <w:bottom w:val="single" w:sz="12" w:space="0" w:color="auto"/>
            </w:tcBorders>
            <w:vAlign w:val="center"/>
          </w:tcPr>
          <w:p w:rsidR="005B7772" w:rsidRPr="005B7772" w:rsidRDefault="005B7772" w:rsidP="005B7772">
            <w:pPr>
              <w:spacing w:after="0" w:line="240" w:lineRule="auto"/>
              <w:jc w:val="center"/>
              <w:rPr>
                <w:rFonts w:ascii="Myriad Pro" w:hAnsi="Myriad Pro" w:cs="Arial"/>
                <w:b/>
                <w:sz w:val="56"/>
                <w:szCs w:val="56"/>
              </w:rPr>
            </w:pPr>
            <w:r w:rsidRPr="005B7772">
              <w:rPr>
                <w:rFonts w:ascii="Myriad Pro" w:hAnsi="Myriad Pro" w:cs="Arial"/>
                <w:b/>
                <w:sz w:val="56"/>
                <w:szCs w:val="56"/>
              </w:rPr>
              <w:t>ARCHERY NEW ZEALAND INCORPORATED</w:t>
            </w:r>
          </w:p>
        </w:tc>
      </w:tr>
      <w:tr w:rsidR="005B7772" w:rsidRPr="005B7772" w:rsidTr="00A66A2B">
        <w:trPr>
          <w:trHeight w:val="720"/>
          <w:jc w:val="center"/>
        </w:trPr>
        <w:tc>
          <w:tcPr>
            <w:tcW w:w="5000" w:type="pct"/>
            <w:tcBorders>
              <w:top w:val="single" w:sz="12" w:space="0" w:color="auto"/>
            </w:tcBorders>
            <w:vAlign w:val="center"/>
          </w:tcPr>
          <w:p w:rsidR="00A66A2B" w:rsidRDefault="00A66A2B" w:rsidP="005B7772">
            <w:pPr>
              <w:spacing w:after="0" w:line="240" w:lineRule="auto"/>
              <w:jc w:val="center"/>
              <w:rPr>
                <w:rFonts w:ascii="Myriad Pro" w:hAnsi="Myriad Pro" w:cs="Arial"/>
                <w:b/>
                <w:sz w:val="56"/>
                <w:szCs w:val="56"/>
              </w:rPr>
            </w:pPr>
          </w:p>
          <w:p w:rsidR="005B7772" w:rsidRPr="00A66A2B" w:rsidRDefault="005B7772" w:rsidP="005B7772">
            <w:pPr>
              <w:spacing w:after="0" w:line="240" w:lineRule="auto"/>
              <w:jc w:val="center"/>
              <w:rPr>
                <w:rFonts w:ascii="Myriad Pro" w:hAnsi="Myriad Pro" w:cs="Arial"/>
                <w:b/>
                <w:sz w:val="72"/>
                <w:szCs w:val="72"/>
              </w:rPr>
            </w:pPr>
            <w:r w:rsidRPr="00A66A2B">
              <w:rPr>
                <w:rFonts w:ascii="Myriad Pro" w:hAnsi="Myriad Pro" w:cs="Arial"/>
                <w:b/>
                <w:sz w:val="72"/>
                <w:szCs w:val="72"/>
              </w:rPr>
              <w:t>Constitution</w:t>
            </w:r>
          </w:p>
          <w:p w:rsidR="005B7772" w:rsidRPr="00A66A2B" w:rsidRDefault="005B7772" w:rsidP="005B7772">
            <w:pPr>
              <w:spacing w:after="0" w:line="240" w:lineRule="auto"/>
              <w:jc w:val="center"/>
              <w:rPr>
                <w:rFonts w:ascii="Myriad Pro" w:hAnsi="Myriad Pro" w:cs="Arial"/>
                <w:b/>
              </w:rPr>
            </w:pPr>
          </w:p>
          <w:p w:rsidR="00A66A2B" w:rsidRDefault="00A66A2B" w:rsidP="005B7772">
            <w:pPr>
              <w:spacing w:after="0" w:line="240" w:lineRule="auto"/>
              <w:jc w:val="center"/>
              <w:rPr>
                <w:rFonts w:ascii="Myriad Pro" w:hAnsi="Myriad Pro" w:cs="Arial"/>
                <w:b/>
                <w:sz w:val="56"/>
                <w:szCs w:val="56"/>
              </w:rPr>
            </w:pPr>
          </w:p>
          <w:p w:rsidR="005B7772" w:rsidRPr="00A66A2B" w:rsidRDefault="00D50C0F" w:rsidP="005B7772">
            <w:pPr>
              <w:spacing w:after="0" w:line="240" w:lineRule="auto"/>
              <w:jc w:val="center"/>
              <w:rPr>
                <w:rFonts w:ascii="Myriad Pro" w:hAnsi="Myriad Pro" w:cs="Arial"/>
                <w:b/>
                <w:sz w:val="48"/>
                <w:szCs w:val="48"/>
              </w:rPr>
            </w:pPr>
            <w:r>
              <w:rPr>
                <w:rFonts w:ascii="Myriad Pro" w:hAnsi="Myriad Pro" w:cs="Arial"/>
                <w:b/>
                <w:sz w:val="48"/>
                <w:szCs w:val="48"/>
              </w:rPr>
              <w:t>April 2017</w:t>
            </w:r>
          </w:p>
          <w:p w:rsidR="005B7772" w:rsidRPr="005B7772" w:rsidRDefault="005B7772" w:rsidP="00DD1453">
            <w:pPr>
              <w:spacing w:after="0" w:line="240" w:lineRule="auto"/>
              <w:jc w:val="center"/>
              <w:rPr>
                <w:rFonts w:ascii="Myriad Pro" w:hAnsi="Myriad Pro" w:cs="Arial"/>
                <w:sz w:val="28"/>
                <w:szCs w:val="28"/>
              </w:rPr>
            </w:pPr>
          </w:p>
        </w:tc>
      </w:tr>
      <w:tr w:rsidR="005B7772" w:rsidRPr="005B7772" w:rsidTr="00733140">
        <w:trPr>
          <w:trHeight w:val="360"/>
          <w:jc w:val="center"/>
        </w:trPr>
        <w:tc>
          <w:tcPr>
            <w:tcW w:w="5000" w:type="pct"/>
            <w:vAlign w:val="center"/>
          </w:tcPr>
          <w:p w:rsidR="005B7772" w:rsidRPr="005B7772" w:rsidRDefault="005B7772" w:rsidP="005B7772">
            <w:pPr>
              <w:spacing w:after="0" w:line="240" w:lineRule="auto"/>
              <w:jc w:val="center"/>
              <w:rPr>
                <w:rFonts w:ascii="MyriadPro" w:eastAsia="MS Mincho" w:hAnsi="MyriadPro" w:cs="Arial"/>
                <w:lang w:val="en-US" w:eastAsia="ja-JP"/>
              </w:rPr>
            </w:pPr>
          </w:p>
        </w:tc>
      </w:tr>
      <w:tr w:rsidR="005B7772" w:rsidRPr="005B7772" w:rsidTr="00733140">
        <w:trPr>
          <w:trHeight w:val="360"/>
          <w:jc w:val="center"/>
        </w:trPr>
        <w:tc>
          <w:tcPr>
            <w:tcW w:w="5000" w:type="pct"/>
            <w:vAlign w:val="center"/>
          </w:tcPr>
          <w:p w:rsidR="005B7772" w:rsidRPr="005B7772" w:rsidRDefault="005B7772" w:rsidP="005B7772">
            <w:pPr>
              <w:spacing w:after="0" w:line="240" w:lineRule="auto"/>
              <w:jc w:val="center"/>
              <w:rPr>
                <w:rFonts w:eastAsia="MS Mincho" w:cs="Arial"/>
                <w:b/>
                <w:bCs/>
                <w:lang w:val="en-US" w:eastAsia="ja-JP"/>
              </w:rPr>
            </w:pPr>
          </w:p>
        </w:tc>
      </w:tr>
      <w:tr w:rsidR="005B7772" w:rsidRPr="005B7772" w:rsidTr="00733140">
        <w:trPr>
          <w:trHeight w:val="360"/>
          <w:jc w:val="center"/>
        </w:trPr>
        <w:tc>
          <w:tcPr>
            <w:tcW w:w="5000" w:type="pct"/>
            <w:vAlign w:val="center"/>
          </w:tcPr>
          <w:p w:rsidR="005B7772" w:rsidRPr="005B7772" w:rsidRDefault="005B7772" w:rsidP="005B7772">
            <w:pPr>
              <w:spacing w:after="0" w:line="240" w:lineRule="auto"/>
              <w:jc w:val="center"/>
              <w:rPr>
                <w:rFonts w:eastAsia="MS Mincho" w:cs="Arial"/>
                <w:b/>
                <w:bCs/>
                <w:lang w:val="en-US" w:eastAsia="ja-JP"/>
              </w:rPr>
            </w:pPr>
          </w:p>
        </w:tc>
      </w:tr>
    </w:tbl>
    <w:p w:rsidR="005B7772" w:rsidRDefault="005B7772" w:rsidP="00A66A2B">
      <w:pPr>
        <w:pStyle w:val="Footer"/>
        <w:rPr>
          <w:rFonts w:ascii="Verdana" w:hAnsi="Verdana" w:cs="TimesNewRomanPSMT"/>
          <w:sz w:val="24"/>
          <w:szCs w:val="24"/>
        </w:rPr>
        <w:sectPr w:rsidR="005B7772" w:rsidSect="005B2172">
          <w:pgSz w:w="11906" w:h="16838" w:code="9"/>
          <w:pgMar w:top="1440" w:right="1440" w:bottom="1440" w:left="1440" w:header="708" w:footer="708" w:gutter="0"/>
          <w:cols w:space="708"/>
          <w:docGrid w:linePitch="360"/>
        </w:sectPr>
      </w:pPr>
    </w:p>
    <w:p w:rsidR="005B7772" w:rsidRDefault="005B7772" w:rsidP="003B3EAD">
      <w:pPr>
        <w:autoSpaceDE w:val="0"/>
        <w:autoSpaceDN w:val="0"/>
        <w:adjustRightInd w:val="0"/>
        <w:spacing w:after="0" w:line="240" w:lineRule="auto"/>
        <w:rPr>
          <w:rFonts w:ascii="Verdana" w:hAnsi="Verdana" w:cs="MyriadPro-Bold"/>
          <w:b/>
          <w:bCs/>
          <w:sz w:val="24"/>
          <w:szCs w:val="24"/>
        </w:rPr>
      </w:pPr>
    </w:p>
    <w:p w:rsidR="005B7772" w:rsidRDefault="005B7772" w:rsidP="003B3EAD">
      <w:pPr>
        <w:autoSpaceDE w:val="0"/>
        <w:autoSpaceDN w:val="0"/>
        <w:adjustRightInd w:val="0"/>
        <w:spacing w:after="0" w:line="240" w:lineRule="auto"/>
        <w:rPr>
          <w:rFonts w:ascii="Verdana" w:hAnsi="Verdana" w:cs="MyriadPro-Bold"/>
          <w:b/>
          <w:bCs/>
          <w:sz w:val="24"/>
          <w:szCs w:val="24"/>
        </w:rPr>
      </w:pPr>
    </w:p>
    <w:p w:rsidR="005B7772" w:rsidRPr="00A66A2B" w:rsidRDefault="005B7772" w:rsidP="00A66A2B">
      <w:pPr>
        <w:rPr>
          <w:rFonts w:ascii="Myriad Pro" w:hAnsi="Myriad Pro" w:cs="Arial"/>
          <w:b/>
          <w:sz w:val="40"/>
          <w:szCs w:val="40"/>
        </w:rPr>
      </w:pPr>
      <w:r w:rsidRPr="00A66A2B">
        <w:rPr>
          <w:rFonts w:ascii="Myriad Pro" w:hAnsi="Myriad Pro" w:cs="Arial"/>
          <w:b/>
          <w:sz w:val="40"/>
          <w:szCs w:val="40"/>
        </w:rPr>
        <w:t>Contents</w:t>
      </w:r>
    </w:p>
    <w:p w:rsidR="00A66A2B" w:rsidRPr="00A66A2B" w:rsidRDefault="005B7772">
      <w:pPr>
        <w:pStyle w:val="TOC1"/>
        <w:rPr>
          <w:rFonts w:ascii="Myriad Pro" w:hAnsi="Myriad Pro" w:cs="Arial"/>
          <w:noProof/>
        </w:rPr>
      </w:pPr>
      <w:r w:rsidRPr="00A66A2B">
        <w:rPr>
          <w:rFonts w:ascii="Myriad Pro" w:hAnsi="Myriad Pro" w:cs="Arial"/>
        </w:rPr>
        <w:fldChar w:fldCharType="begin"/>
      </w:r>
      <w:r w:rsidRPr="00A66A2B">
        <w:rPr>
          <w:rFonts w:ascii="Myriad Pro" w:hAnsi="Myriad Pro" w:cs="Arial"/>
        </w:rPr>
        <w:instrText xml:space="preserve"> TOC \o "1-3" \h \z \u </w:instrText>
      </w:r>
      <w:r w:rsidRPr="00A66A2B">
        <w:rPr>
          <w:rFonts w:ascii="Myriad Pro" w:hAnsi="Myriad Pro" w:cs="Arial"/>
        </w:rPr>
        <w:fldChar w:fldCharType="separate"/>
      </w:r>
      <w:hyperlink w:anchor="_Toc454716613" w:history="1">
        <w:r w:rsidR="00A66A2B" w:rsidRPr="00A66A2B">
          <w:rPr>
            <w:rFonts w:ascii="Myriad Pro" w:hAnsi="Myriad Pro" w:cs="Arial"/>
            <w:noProof/>
          </w:rPr>
          <w:t>1.</w:t>
        </w:r>
        <w:r w:rsidR="00A66A2B" w:rsidRPr="00A66A2B">
          <w:rPr>
            <w:rFonts w:ascii="Myriad Pro" w:hAnsi="Myriad Pro" w:cs="Arial"/>
            <w:noProof/>
          </w:rPr>
          <w:tab/>
          <w:t>NAME</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_Toc454716613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3</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4" w:history="1">
        <w:r w:rsidR="00A66A2B" w:rsidRPr="00A66A2B">
          <w:rPr>
            <w:rFonts w:ascii="Myriad Pro" w:hAnsi="Myriad Pro" w:cs="Arial"/>
            <w:noProof/>
          </w:rPr>
          <w:t>2.</w:t>
        </w:r>
        <w:r w:rsidR="00A66A2B" w:rsidRPr="00A66A2B">
          <w:rPr>
            <w:rFonts w:ascii="Myriad Pro" w:hAnsi="Myriad Pro" w:cs="Arial"/>
            <w:noProof/>
          </w:rPr>
          <w:tab/>
          <w:t>OBJECTIVES AND POWERS</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_Toc454716614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3</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5" w:history="1">
        <w:r w:rsidR="00A66A2B" w:rsidRPr="00A66A2B">
          <w:rPr>
            <w:rFonts w:ascii="Myriad Pro" w:hAnsi="Myriad Pro" w:cs="Arial"/>
            <w:noProof/>
          </w:rPr>
          <w:t>3.</w:t>
        </w:r>
        <w:r w:rsidR="00A66A2B" w:rsidRPr="00A66A2B">
          <w:rPr>
            <w:rFonts w:ascii="Myriad Pro" w:hAnsi="Myriad Pro" w:cs="Arial"/>
            <w:noProof/>
          </w:rPr>
          <w:tab/>
          <w:t>MEMBERSHIP</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_Toc454716615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3</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6" w:history="1">
        <w:r w:rsidR="00A66A2B" w:rsidRPr="00A66A2B">
          <w:rPr>
            <w:rFonts w:ascii="Myriad Pro" w:hAnsi="Myriad Pro" w:cs="Arial"/>
            <w:noProof/>
          </w:rPr>
          <w:t>4.</w:t>
        </w:r>
        <w:r w:rsidR="00A66A2B" w:rsidRPr="00A66A2B">
          <w:rPr>
            <w:rFonts w:ascii="Myriad Pro" w:hAnsi="Myriad Pro" w:cs="Arial"/>
            <w:noProof/>
          </w:rPr>
          <w:tab/>
          <w:t>CESSATION OF MEMBERSHIP</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_Toc454716616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4</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7" w:history="1">
        <w:r w:rsidR="00A66A2B" w:rsidRPr="00A66A2B">
          <w:rPr>
            <w:rFonts w:ascii="Myriad Pro" w:hAnsi="Myriad Pro" w:cs="Arial"/>
            <w:noProof/>
          </w:rPr>
          <w:t>5.</w:t>
        </w:r>
        <w:r w:rsidR="00A66A2B" w:rsidRPr="00A66A2B">
          <w:rPr>
            <w:rFonts w:ascii="Myriad Pro" w:hAnsi="Myriad Pro" w:cs="Arial"/>
            <w:noProof/>
          </w:rPr>
          <w:tab/>
          <w:t>ANNUAL GENERAL MEETING</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_Toc454716617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4</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8" w:history="1">
        <w:r w:rsidR="00A66A2B" w:rsidRPr="00A66A2B">
          <w:rPr>
            <w:rFonts w:ascii="Myriad Pro" w:hAnsi="Myriad Pro" w:cs="Arial"/>
            <w:noProof/>
          </w:rPr>
          <w:t>6.</w:t>
        </w:r>
        <w:r w:rsidR="00A66A2B" w:rsidRPr="00A66A2B">
          <w:rPr>
            <w:rFonts w:ascii="Myriad Pro" w:hAnsi="Myriad Pro" w:cs="Arial"/>
            <w:noProof/>
          </w:rPr>
          <w:tab/>
          <w:t>THE BUSINESS OF THE AGM</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_Toc454716618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4</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19" w:history="1">
        <w:r w:rsidR="00A66A2B" w:rsidRPr="00A66A2B">
          <w:rPr>
            <w:rFonts w:ascii="Myriad Pro" w:hAnsi="Myriad Pro" w:cs="Arial"/>
            <w:noProof/>
          </w:rPr>
          <w:t>7.</w:t>
        </w:r>
        <w:r w:rsidR="00A66A2B" w:rsidRPr="00A66A2B">
          <w:rPr>
            <w:rFonts w:ascii="Myriad Pro" w:hAnsi="Myriad Pro" w:cs="Arial"/>
            <w:noProof/>
          </w:rPr>
          <w:tab/>
          <w:t>OFFICERS OF THE ASSOCIATION</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_Toc454716619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5</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0" w:history="1">
        <w:r w:rsidR="00A66A2B" w:rsidRPr="00A66A2B">
          <w:rPr>
            <w:rFonts w:ascii="Myriad Pro" w:hAnsi="Myriad Pro" w:cs="Arial"/>
            <w:noProof/>
          </w:rPr>
          <w:t>8.</w:t>
        </w:r>
        <w:r w:rsidR="00A66A2B" w:rsidRPr="00A66A2B">
          <w:rPr>
            <w:rFonts w:ascii="Myriad Pro" w:hAnsi="Myriad Pro" w:cs="Arial"/>
            <w:noProof/>
          </w:rPr>
          <w:tab/>
          <w:t>OTHER OFFICERS</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_Toc454716620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5</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1" w:history="1">
        <w:r w:rsidR="00A66A2B" w:rsidRPr="00A66A2B">
          <w:rPr>
            <w:rFonts w:ascii="Myriad Pro" w:hAnsi="Myriad Pro" w:cs="Arial"/>
            <w:noProof/>
          </w:rPr>
          <w:t>9.</w:t>
        </w:r>
        <w:r w:rsidR="00A66A2B" w:rsidRPr="00A66A2B">
          <w:rPr>
            <w:rFonts w:ascii="Myriad Pro" w:hAnsi="Myriad Pro" w:cs="Arial"/>
            <w:noProof/>
          </w:rPr>
          <w:tab/>
          <w:t>BOARD OF ARCHERY NEW ZEALAND</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_Toc454716621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6</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2" w:history="1">
        <w:r w:rsidR="00A66A2B" w:rsidRPr="00A66A2B">
          <w:rPr>
            <w:rFonts w:ascii="Myriad Pro" w:hAnsi="Myriad Pro" w:cs="Arial"/>
            <w:noProof/>
          </w:rPr>
          <w:t>10.</w:t>
        </w:r>
        <w:r w:rsidR="00A66A2B" w:rsidRPr="00A66A2B">
          <w:rPr>
            <w:rFonts w:ascii="Myriad Pro" w:hAnsi="Myriad Pro" w:cs="Arial"/>
            <w:noProof/>
          </w:rPr>
          <w:tab/>
          <w:t>FINANCE</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_Toc454716622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7</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3" w:history="1">
        <w:r w:rsidR="00A66A2B" w:rsidRPr="00A66A2B">
          <w:rPr>
            <w:rFonts w:ascii="Myriad Pro" w:hAnsi="Myriad Pro" w:cs="Arial"/>
            <w:noProof/>
          </w:rPr>
          <w:t>11.</w:t>
        </w:r>
        <w:r w:rsidR="00A66A2B" w:rsidRPr="00A66A2B">
          <w:rPr>
            <w:rFonts w:ascii="Myriad Pro" w:hAnsi="Myriad Pro" w:cs="Arial"/>
            <w:noProof/>
          </w:rPr>
          <w:tab/>
          <w:t>SPECIAL GENERAL MEETING</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_Toc454716623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7</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4" w:history="1">
        <w:r w:rsidR="00A66A2B" w:rsidRPr="00A66A2B">
          <w:rPr>
            <w:rFonts w:ascii="Myriad Pro" w:hAnsi="Myriad Pro" w:cs="Arial"/>
            <w:noProof/>
          </w:rPr>
          <w:t>12.</w:t>
        </w:r>
        <w:r w:rsidR="00A66A2B" w:rsidRPr="00A66A2B">
          <w:rPr>
            <w:rFonts w:ascii="Myriad Pro" w:hAnsi="Myriad Pro" w:cs="Arial"/>
            <w:noProof/>
          </w:rPr>
          <w:tab/>
          <w:t>POSTAL BALLOT</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_Toc454716624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7</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5" w:history="1">
        <w:r w:rsidR="00A66A2B" w:rsidRPr="00A66A2B">
          <w:rPr>
            <w:rFonts w:ascii="Myriad Pro" w:hAnsi="Myriad Pro" w:cs="Arial"/>
            <w:noProof/>
          </w:rPr>
          <w:t>13.</w:t>
        </w:r>
        <w:r w:rsidR="00A66A2B" w:rsidRPr="00A66A2B">
          <w:rPr>
            <w:rFonts w:ascii="Myriad Pro" w:hAnsi="Myriad Pro" w:cs="Arial"/>
            <w:noProof/>
          </w:rPr>
          <w:tab/>
          <w:t>AMENDMENTS TO THE CONSTITUTION</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_Toc454716625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6" w:history="1">
        <w:r w:rsidR="00A66A2B" w:rsidRPr="00A66A2B">
          <w:rPr>
            <w:rFonts w:ascii="Myriad Pro" w:hAnsi="Myriad Pro" w:cs="Arial"/>
            <w:noProof/>
          </w:rPr>
          <w:t>14.</w:t>
        </w:r>
        <w:r w:rsidR="00A66A2B" w:rsidRPr="00A66A2B">
          <w:rPr>
            <w:rFonts w:ascii="Myriad Pro" w:hAnsi="Myriad Pro" w:cs="Arial"/>
            <w:noProof/>
          </w:rPr>
          <w:tab/>
          <w:t>CASUAL VACANCIES</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_Toc454716626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7" w:history="1">
        <w:r w:rsidR="00A66A2B" w:rsidRPr="00A66A2B">
          <w:rPr>
            <w:rFonts w:ascii="Myriad Pro" w:hAnsi="Myriad Pro" w:cs="Arial"/>
            <w:noProof/>
          </w:rPr>
          <w:t>15.</w:t>
        </w:r>
        <w:r w:rsidR="00A66A2B" w:rsidRPr="00A66A2B">
          <w:rPr>
            <w:rFonts w:ascii="Myriad Pro" w:hAnsi="Myriad Pro" w:cs="Arial"/>
            <w:noProof/>
          </w:rPr>
          <w:tab/>
          <w:t>COMMON SEAL</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_Toc454716627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8" w:history="1">
        <w:r w:rsidR="00A66A2B" w:rsidRPr="00A66A2B">
          <w:rPr>
            <w:rFonts w:ascii="Myriad Pro" w:hAnsi="Myriad Pro" w:cs="Arial"/>
            <w:noProof/>
          </w:rPr>
          <w:t>16.</w:t>
        </w:r>
        <w:r w:rsidR="00A66A2B" w:rsidRPr="00A66A2B">
          <w:rPr>
            <w:rFonts w:ascii="Myriad Pro" w:hAnsi="Myriad Pro" w:cs="Arial"/>
            <w:noProof/>
          </w:rPr>
          <w:tab/>
          <w:t xml:space="preserve">REGISTERED </w:t>
        </w:r>
        <w:r w:rsidR="00A66A2B" w:rsidRPr="000F2FC5">
          <w:rPr>
            <w:rFonts w:ascii="Myriad Pro" w:hAnsi="Myriad Pro" w:cs="Arial"/>
            <w:noProof/>
          </w:rPr>
          <w:t>OFFICE</w:t>
        </w:r>
        <w:r w:rsidR="00A66A2B" w:rsidRPr="00A66A2B">
          <w:rPr>
            <w:rFonts w:ascii="Myriad Pro" w:hAnsi="Myriad Pro" w:cs="Arial"/>
            <w:noProof/>
          </w:rPr>
          <w:t xml:space="preserve"> OF THE ASSOCIATION</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_Toc454716628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A66A2B" w:rsidRPr="00A66A2B" w:rsidRDefault="00615161">
      <w:pPr>
        <w:pStyle w:val="TOC1"/>
        <w:rPr>
          <w:rFonts w:ascii="Myriad Pro" w:hAnsi="Myriad Pro" w:cs="Arial"/>
          <w:noProof/>
        </w:rPr>
      </w:pPr>
      <w:hyperlink w:anchor="_Toc454716629" w:history="1">
        <w:r w:rsidR="00A66A2B" w:rsidRPr="00A66A2B">
          <w:rPr>
            <w:rFonts w:ascii="Myriad Pro" w:hAnsi="Myriad Pro" w:cs="Arial"/>
            <w:noProof/>
          </w:rPr>
          <w:t>17.</w:t>
        </w:r>
        <w:r w:rsidR="00A66A2B" w:rsidRPr="00A66A2B">
          <w:rPr>
            <w:rFonts w:ascii="Myriad Pro" w:hAnsi="Myriad Pro" w:cs="Arial"/>
            <w:noProof/>
          </w:rPr>
          <w:tab/>
          <w:t>INTERPRETATION</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_Toc454716629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A66A2B" w:rsidRDefault="00615161">
      <w:pPr>
        <w:pStyle w:val="TOC1"/>
        <w:rPr>
          <w:rFonts w:ascii="Myriad Pro" w:hAnsi="Myriad Pro" w:cs="Arial"/>
          <w:noProof/>
        </w:rPr>
      </w:pPr>
      <w:hyperlink w:anchor="_Toc454716630" w:history="1">
        <w:r w:rsidR="00A66A2B" w:rsidRPr="00A66A2B">
          <w:rPr>
            <w:rFonts w:ascii="Myriad Pro" w:hAnsi="Myriad Pro" w:cs="Arial"/>
            <w:noProof/>
          </w:rPr>
          <w:t>18.</w:t>
        </w:r>
        <w:r w:rsidR="00A66A2B" w:rsidRPr="00A66A2B">
          <w:rPr>
            <w:rFonts w:ascii="Myriad Pro" w:hAnsi="Myriad Pro" w:cs="Arial"/>
            <w:noProof/>
          </w:rPr>
          <w:tab/>
          <w:t>WINDING UP OF THE ASSOCIATION</w:t>
        </w:r>
        <w:r w:rsidR="00A66A2B" w:rsidRPr="00A66A2B">
          <w:rPr>
            <w:rFonts w:ascii="Myriad Pro" w:hAnsi="Myriad Pro" w:cs="Arial"/>
            <w:noProof/>
            <w:webHidden/>
          </w:rPr>
          <w:tab/>
        </w:r>
        <w:r w:rsidR="00A66A2B" w:rsidRPr="00A66A2B">
          <w:rPr>
            <w:rFonts w:ascii="Myriad Pro" w:hAnsi="Myriad Pro" w:cs="Arial"/>
            <w:noProof/>
            <w:webHidden/>
          </w:rPr>
          <w:fldChar w:fldCharType="begin"/>
        </w:r>
        <w:r w:rsidR="00A66A2B" w:rsidRPr="00A66A2B">
          <w:rPr>
            <w:rFonts w:ascii="Myriad Pro" w:hAnsi="Myriad Pro" w:cs="Arial"/>
            <w:noProof/>
            <w:webHidden/>
          </w:rPr>
          <w:instrText xml:space="preserve"> PAGEREF _Toc454716630 \h </w:instrText>
        </w:r>
        <w:r w:rsidR="00A66A2B" w:rsidRPr="00A66A2B">
          <w:rPr>
            <w:rFonts w:ascii="Myriad Pro" w:hAnsi="Myriad Pro" w:cs="Arial"/>
            <w:noProof/>
            <w:webHidden/>
          </w:rPr>
        </w:r>
        <w:r w:rsidR="00A66A2B" w:rsidRPr="00A66A2B">
          <w:rPr>
            <w:rFonts w:ascii="Myriad Pro" w:hAnsi="Myriad Pro" w:cs="Arial"/>
            <w:noProof/>
            <w:webHidden/>
          </w:rPr>
          <w:fldChar w:fldCharType="separate"/>
        </w:r>
        <w:r w:rsidR="00284077">
          <w:rPr>
            <w:rFonts w:ascii="Myriad Pro" w:hAnsi="Myriad Pro" w:cs="Arial"/>
            <w:noProof/>
            <w:webHidden/>
          </w:rPr>
          <w:t>8</w:t>
        </w:r>
        <w:r w:rsidR="00A66A2B" w:rsidRPr="00A66A2B">
          <w:rPr>
            <w:rFonts w:ascii="Myriad Pro" w:hAnsi="Myriad Pro" w:cs="Arial"/>
            <w:noProof/>
            <w:webHidden/>
          </w:rPr>
          <w:fldChar w:fldCharType="end"/>
        </w:r>
      </w:hyperlink>
    </w:p>
    <w:p w:rsidR="000F2FC5" w:rsidRPr="000F2FC5" w:rsidRDefault="000F2FC5" w:rsidP="00284077">
      <w:pPr>
        <w:ind w:right="-590"/>
        <w:rPr>
          <w:rFonts w:ascii="Myriad Pro" w:hAnsi="Myriad Pro" w:cs="Arial"/>
          <w:noProof/>
        </w:rPr>
      </w:pPr>
      <w:r w:rsidRPr="000F2FC5">
        <w:rPr>
          <w:rFonts w:ascii="Myriad Pro" w:hAnsi="Myriad Pro" w:cs="Arial"/>
          <w:noProof/>
        </w:rPr>
        <w:t xml:space="preserve">19. </w:t>
      </w:r>
      <w:r w:rsidRPr="000F2FC5">
        <w:rPr>
          <w:rFonts w:ascii="Myriad Pro" w:hAnsi="Myriad Pro" w:cs="Arial"/>
          <w:noProof/>
        </w:rPr>
        <w:tab/>
        <w:t>AMENDMENTS RECORD</w:t>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Pr="000F2FC5">
        <w:rPr>
          <w:rFonts w:ascii="Myriad Pro" w:hAnsi="Myriad Pro" w:cs="Arial"/>
          <w:noProof/>
        </w:rPr>
        <w:tab/>
      </w:r>
      <w:r w:rsidR="00284077">
        <w:rPr>
          <w:rFonts w:ascii="Myriad Pro" w:hAnsi="Myriad Pro" w:cs="Arial"/>
          <w:noProof/>
        </w:rPr>
        <w:t xml:space="preserve">   10</w:t>
      </w:r>
      <w:r w:rsidRPr="000F2FC5">
        <w:rPr>
          <w:rFonts w:ascii="Myriad Pro" w:hAnsi="Myriad Pro" w:cs="Arial"/>
          <w:noProof/>
        </w:rPr>
        <w:tab/>
      </w:r>
    </w:p>
    <w:p w:rsidR="005B7772" w:rsidRPr="00A66A2B" w:rsidRDefault="005B7772" w:rsidP="00A66A2B">
      <w:pPr>
        <w:pStyle w:val="Footer"/>
        <w:rPr>
          <w:rFonts w:ascii="Myriad Pro" w:hAnsi="Myriad Pro" w:cs="Arial"/>
        </w:rPr>
      </w:pPr>
      <w:r w:rsidRPr="00A66A2B">
        <w:rPr>
          <w:rFonts w:ascii="Myriad Pro" w:hAnsi="Myriad Pro" w:cs="Arial"/>
        </w:rPr>
        <w:fldChar w:fldCharType="end"/>
      </w:r>
    </w:p>
    <w:p w:rsidR="005B7772" w:rsidRDefault="005B7772" w:rsidP="003B3EAD">
      <w:pPr>
        <w:autoSpaceDE w:val="0"/>
        <w:autoSpaceDN w:val="0"/>
        <w:adjustRightInd w:val="0"/>
        <w:spacing w:after="0" w:line="240" w:lineRule="auto"/>
        <w:rPr>
          <w:rFonts w:ascii="Verdana" w:hAnsi="Verdana" w:cs="MyriadPro-Bold"/>
          <w:b/>
          <w:bCs/>
          <w:sz w:val="24"/>
          <w:szCs w:val="24"/>
        </w:rPr>
        <w:sectPr w:rsidR="005B7772" w:rsidSect="00284077">
          <w:headerReference w:type="default" r:id="rId9"/>
          <w:footerReference w:type="default" r:id="rId10"/>
          <w:pgSz w:w="11906" w:h="16838" w:code="9"/>
          <w:pgMar w:top="1440" w:right="1700" w:bottom="1440" w:left="1440" w:header="708" w:footer="708" w:gutter="0"/>
          <w:cols w:space="708"/>
          <w:docGrid w:linePitch="360"/>
        </w:sectPr>
      </w:pPr>
    </w:p>
    <w:p w:rsidR="003B3EAD" w:rsidRPr="00F21DDF" w:rsidRDefault="003B3EAD" w:rsidP="00F21DDF">
      <w:pPr>
        <w:pStyle w:val="Heading1"/>
      </w:pPr>
      <w:bookmarkStart w:id="0" w:name="_Toc454716613"/>
      <w:r w:rsidRPr="00F21DDF">
        <w:lastRenderedPageBreak/>
        <w:t>NAME</w:t>
      </w:r>
      <w:bookmarkEnd w:id="0"/>
    </w:p>
    <w:p w:rsidR="00A66A2B" w:rsidRPr="00B557C5" w:rsidRDefault="003B3EAD" w:rsidP="00F21DDF">
      <w:pPr>
        <w:pStyle w:val="body"/>
      </w:pPr>
      <w:r w:rsidRPr="00F21DDF">
        <w:t>The name of the Association is the Archery New Zealand Incorporated</w:t>
      </w:r>
      <w:r w:rsidRPr="00B557C5">
        <w:t>.</w:t>
      </w:r>
    </w:p>
    <w:p w:rsidR="00A66A2B" w:rsidRPr="00B557C5" w:rsidRDefault="003B3EAD" w:rsidP="00F21DDF">
      <w:pPr>
        <w:pStyle w:val="body"/>
      </w:pPr>
      <w:r w:rsidRPr="00B557C5">
        <w:t>It may also be known as "Archery New Zealand", “Archery</w:t>
      </w:r>
      <w:r w:rsidR="00E113B5">
        <w:t xml:space="preserve"> </w:t>
      </w:r>
      <w:r w:rsidRPr="00B557C5">
        <w:t>NZ” or, for the purposes of the Constitution and Rules, "the Association."</w:t>
      </w:r>
    </w:p>
    <w:p w:rsidR="003B3EAD" w:rsidRPr="003B3EAD" w:rsidRDefault="003B3EAD" w:rsidP="00F21DDF">
      <w:pPr>
        <w:pStyle w:val="Heading1"/>
      </w:pPr>
      <w:bookmarkStart w:id="1" w:name="_Toc454716614"/>
      <w:r w:rsidRPr="003B3EAD">
        <w:t>OBJECTIVES AND POWERS</w:t>
      </w:r>
      <w:bookmarkEnd w:id="1"/>
    </w:p>
    <w:p w:rsidR="00BF0D95" w:rsidRPr="00BF0D95" w:rsidRDefault="00BF0D95" w:rsidP="00BF0D95">
      <w:pPr>
        <w:pStyle w:val="ListParagraph"/>
        <w:numPr>
          <w:ilvl w:val="0"/>
          <w:numId w:val="5"/>
        </w:numPr>
        <w:autoSpaceDE w:val="0"/>
        <w:autoSpaceDN w:val="0"/>
        <w:adjustRightInd w:val="0"/>
        <w:spacing w:before="120" w:after="120" w:line="240" w:lineRule="auto"/>
        <w:ind w:right="-187"/>
        <w:contextualSpacing w:val="0"/>
        <w:rPr>
          <w:rFonts w:ascii="Myriad Pro" w:eastAsia="Calibri" w:hAnsi="Myriad Pro" w:cs="Arial"/>
          <w:vanish/>
          <w:sz w:val="28"/>
          <w:szCs w:val="28"/>
          <w:lang w:eastAsia="en-US"/>
        </w:rPr>
      </w:pPr>
    </w:p>
    <w:p w:rsidR="00BF0D95" w:rsidRPr="00BF0D95" w:rsidRDefault="00BF0D95" w:rsidP="00BF0D95">
      <w:pPr>
        <w:pStyle w:val="ListParagraph"/>
        <w:numPr>
          <w:ilvl w:val="0"/>
          <w:numId w:val="5"/>
        </w:numPr>
        <w:autoSpaceDE w:val="0"/>
        <w:autoSpaceDN w:val="0"/>
        <w:adjustRightInd w:val="0"/>
        <w:spacing w:before="120" w:after="120" w:line="240" w:lineRule="auto"/>
        <w:ind w:right="-187"/>
        <w:contextualSpacing w:val="0"/>
        <w:rPr>
          <w:rFonts w:ascii="Myriad Pro" w:eastAsia="Calibri" w:hAnsi="Myriad Pro" w:cs="Arial"/>
          <w:vanish/>
          <w:sz w:val="28"/>
          <w:szCs w:val="28"/>
          <w:lang w:eastAsia="en-US"/>
        </w:rPr>
      </w:pPr>
    </w:p>
    <w:p w:rsidR="003B3EAD" w:rsidRPr="003B3EAD" w:rsidRDefault="003B3EAD" w:rsidP="00F21DDF">
      <w:pPr>
        <w:pStyle w:val="body"/>
        <w:numPr>
          <w:ilvl w:val="1"/>
          <w:numId w:val="5"/>
        </w:numPr>
        <w:ind w:hanging="792"/>
      </w:pPr>
      <w:r w:rsidRPr="003B3EAD">
        <w:t>Archery New Zealand will act as the governing body in all matters pertaining to archery in New Zealand.</w:t>
      </w:r>
    </w:p>
    <w:p w:rsidR="003B3EAD" w:rsidRPr="003B3EAD" w:rsidRDefault="003B3EAD" w:rsidP="00F21DDF">
      <w:pPr>
        <w:pStyle w:val="body"/>
        <w:numPr>
          <w:ilvl w:val="1"/>
          <w:numId w:val="5"/>
        </w:numPr>
        <w:ind w:hanging="792"/>
      </w:pPr>
      <w:r w:rsidRPr="003B3EAD">
        <w:t>It will develop archery to provide continuing opportunities for success in all</w:t>
      </w:r>
      <w:r>
        <w:t xml:space="preserve"> </w:t>
      </w:r>
      <w:r w:rsidRPr="003B3EAD">
        <w:t>aspects of the sport, recreational through to international competition.</w:t>
      </w:r>
    </w:p>
    <w:p w:rsidR="00B557C5" w:rsidRDefault="003B3EAD" w:rsidP="00F21DDF">
      <w:pPr>
        <w:pStyle w:val="body"/>
        <w:numPr>
          <w:ilvl w:val="1"/>
          <w:numId w:val="5"/>
        </w:numPr>
        <w:ind w:hanging="792"/>
      </w:pPr>
      <w:r w:rsidRPr="003B3EAD">
        <w:t>The Association is a non-commercial, non-profit-making and representative</w:t>
      </w:r>
      <w:r>
        <w:t xml:space="preserve"> </w:t>
      </w:r>
      <w:r w:rsidRPr="003B3EAD">
        <w:t>sporting organization</w:t>
      </w:r>
    </w:p>
    <w:p w:rsidR="003B3EAD" w:rsidRPr="00B557C5" w:rsidRDefault="003B3EAD" w:rsidP="00F21DDF">
      <w:pPr>
        <w:pStyle w:val="body"/>
        <w:numPr>
          <w:ilvl w:val="1"/>
          <w:numId w:val="5"/>
        </w:numPr>
        <w:ind w:hanging="792"/>
      </w:pPr>
      <w:r w:rsidRPr="00B557C5">
        <w:t>Powers of the Association include:</w:t>
      </w:r>
    </w:p>
    <w:p w:rsidR="003B3EAD" w:rsidRPr="00F21DDF" w:rsidRDefault="003B3EAD" w:rsidP="00F21DDF">
      <w:pPr>
        <w:autoSpaceDE w:val="0"/>
        <w:autoSpaceDN w:val="0"/>
        <w:adjustRightInd w:val="0"/>
        <w:spacing w:before="120" w:after="120" w:line="240" w:lineRule="auto"/>
        <w:ind w:left="851" w:hanging="142"/>
        <w:rPr>
          <w:rFonts w:ascii="Myriad Pro" w:hAnsi="Myriad Pro" w:cs="Arial"/>
          <w:sz w:val="24"/>
          <w:szCs w:val="24"/>
        </w:rPr>
      </w:pPr>
      <w:r w:rsidRPr="00B557C5">
        <w:rPr>
          <w:rFonts w:ascii="Myriad Pro" w:hAnsi="Myriad Pro" w:cs="Arial"/>
          <w:sz w:val="28"/>
          <w:szCs w:val="28"/>
        </w:rPr>
        <w:t>(</w:t>
      </w:r>
      <w:r w:rsidRPr="00F21DDF">
        <w:rPr>
          <w:rFonts w:ascii="Myriad Pro" w:hAnsi="Myriad Pro" w:cs="Arial"/>
          <w:sz w:val="24"/>
          <w:szCs w:val="24"/>
        </w:rPr>
        <w:t>1) all the powers of natural persons for the conduct of its own affairs.</w:t>
      </w:r>
    </w:p>
    <w:p w:rsidR="003B3EAD" w:rsidRPr="00F21DDF" w:rsidRDefault="003B3EAD" w:rsidP="00F21DDF">
      <w:pPr>
        <w:autoSpaceDE w:val="0"/>
        <w:autoSpaceDN w:val="0"/>
        <w:adjustRightInd w:val="0"/>
        <w:spacing w:before="120" w:after="120" w:line="240" w:lineRule="auto"/>
        <w:ind w:left="851" w:hanging="142"/>
        <w:rPr>
          <w:rFonts w:ascii="Myriad Pro" w:hAnsi="Myriad Pro" w:cs="Arial"/>
          <w:sz w:val="24"/>
          <w:szCs w:val="24"/>
        </w:rPr>
      </w:pPr>
      <w:r w:rsidRPr="00F21DDF">
        <w:rPr>
          <w:rFonts w:ascii="Myriad Pro" w:hAnsi="Myriad Pro" w:cs="Arial"/>
          <w:sz w:val="24"/>
          <w:szCs w:val="24"/>
        </w:rPr>
        <w:t>(2) Without prejudice to the generality of subclause (1) the powers of the</w:t>
      </w:r>
    </w:p>
    <w:p w:rsidR="003B3EAD" w:rsidRPr="00F21DDF" w:rsidRDefault="003B3EAD" w:rsidP="00F21DDF">
      <w:pPr>
        <w:autoSpaceDE w:val="0"/>
        <w:autoSpaceDN w:val="0"/>
        <w:adjustRightInd w:val="0"/>
        <w:spacing w:before="120" w:after="120" w:line="240" w:lineRule="auto"/>
        <w:ind w:left="851" w:hanging="142"/>
        <w:rPr>
          <w:rFonts w:ascii="Myriad Pro" w:hAnsi="Myriad Pro" w:cs="Arial"/>
          <w:sz w:val="24"/>
          <w:szCs w:val="24"/>
        </w:rPr>
      </w:pPr>
      <w:r w:rsidRPr="00F21DDF">
        <w:rPr>
          <w:rFonts w:ascii="Myriad Pro" w:hAnsi="Myriad Pro" w:cs="Arial"/>
          <w:sz w:val="24"/>
          <w:szCs w:val="24"/>
        </w:rPr>
        <w:t>Association will include the power –</w:t>
      </w:r>
    </w:p>
    <w:p w:rsidR="003B3EAD" w:rsidRPr="00F21DDF" w:rsidRDefault="003B3EAD" w:rsidP="00F21DDF">
      <w:pPr>
        <w:numPr>
          <w:ilvl w:val="0"/>
          <w:numId w:val="12"/>
        </w:numPr>
        <w:autoSpaceDE w:val="0"/>
        <w:autoSpaceDN w:val="0"/>
        <w:adjustRightInd w:val="0"/>
        <w:spacing w:before="120" w:after="120" w:line="240" w:lineRule="auto"/>
        <w:ind w:hanging="436"/>
        <w:rPr>
          <w:rFonts w:ascii="Myriad Pro" w:hAnsi="Myriad Pro" w:cs="Arial"/>
          <w:sz w:val="24"/>
          <w:szCs w:val="24"/>
        </w:rPr>
      </w:pPr>
      <w:r w:rsidRPr="00F21DDF">
        <w:rPr>
          <w:rFonts w:ascii="Myriad Pro" w:hAnsi="Myriad Pro" w:cs="Arial"/>
          <w:sz w:val="24"/>
          <w:szCs w:val="24"/>
        </w:rPr>
        <w:t>to purchase, lease or otherwise acquire any land or other property of any tenure and any interest therein as will be necessary to fulfil the objectives of the Association;</w:t>
      </w:r>
    </w:p>
    <w:p w:rsidR="003B3EAD" w:rsidRPr="00F21DDF" w:rsidRDefault="003B3EAD" w:rsidP="00F21DDF">
      <w:pPr>
        <w:numPr>
          <w:ilvl w:val="0"/>
          <w:numId w:val="12"/>
        </w:numPr>
        <w:autoSpaceDE w:val="0"/>
        <w:autoSpaceDN w:val="0"/>
        <w:adjustRightInd w:val="0"/>
        <w:spacing w:before="120" w:after="120" w:line="240" w:lineRule="auto"/>
        <w:ind w:hanging="436"/>
        <w:rPr>
          <w:rFonts w:ascii="Myriad Pro" w:hAnsi="Myriad Pro" w:cs="Arial"/>
          <w:sz w:val="24"/>
          <w:szCs w:val="24"/>
        </w:rPr>
      </w:pPr>
      <w:r w:rsidRPr="00F21DDF">
        <w:rPr>
          <w:rFonts w:ascii="Myriad Pro" w:hAnsi="Myriad Pro" w:cs="Arial"/>
          <w:sz w:val="24"/>
          <w:szCs w:val="24"/>
        </w:rPr>
        <w:t>to sell or otherwise dispose of any such land or other property as will</w:t>
      </w:r>
      <w:r w:rsidR="00F21DDF">
        <w:rPr>
          <w:rFonts w:ascii="Myriad Pro" w:hAnsi="Myriad Pro" w:cs="Arial"/>
          <w:sz w:val="24"/>
          <w:szCs w:val="24"/>
        </w:rPr>
        <w:t xml:space="preserve"> </w:t>
      </w:r>
      <w:r w:rsidRPr="00F21DDF">
        <w:rPr>
          <w:rFonts w:ascii="Myriad Pro" w:hAnsi="Myriad Pro" w:cs="Arial"/>
          <w:sz w:val="24"/>
          <w:szCs w:val="24"/>
        </w:rPr>
        <w:t>have become unnecessary to fulfil the objectives of the Association;</w:t>
      </w:r>
    </w:p>
    <w:p w:rsidR="003B3EAD" w:rsidRPr="00F21DDF" w:rsidRDefault="003B3EAD" w:rsidP="00F21DDF">
      <w:pPr>
        <w:numPr>
          <w:ilvl w:val="0"/>
          <w:numId w:val="12"/>
        </w:numPr>
        <w:autoSpaceDE w:val="0"/>
        <w:autoSpaceDN w:val="0"/>
        <w:adjustRightInd w:val="0"/>
        <w:spacing w:before="120" w:after="120" w:line="240" w:lineRule="auto"/>
        <w:ind w:hanging="436"/>
        <w:rPr>
          <w:rFonts w:ascii="Myriad Pro" w:hAnsi="Myriad Pro" w:cs="Arial"/>
          <w:sz w:val="24"/>
          <w:szCs w:val="24"/>
        </w:rPr>
      </w:pPr>
      <w:r w:rsidRPr="00F21DDF">
        <w:rPr>
          <w:rFonts w:ascii="Myriad Pro" w:hAnsi="Myriad Pro" w:cs="Arial"/>
          <w:sz w:val="24"/>
          <w:szCs w:val="24"/>
        </w:rPr>
        <w:t>to employ or engage or appoint servants, agents and professional</w:t>
      </w:r>
      <w:r w:rsidR="00F21DDF">
        <w:rPr>
          <w:rFonts w:ascii="Myriad Pro" w:hAnsi="Myriad Pro" w:cs="Arial"/>
          <w:sz w:val="24"/>
          <w:szCs w:val="24"/>
        </w:rPr>
        <w:t xml:space="preserve"> </w:t>
      </w:r>
      <w:r w:rsidRPr="00F21DDF">
        <w:rPr>
          <w:rFonts w:ascii="Myriad Pro" w:hAnsi="Myriad Pro" w:cs="Arial"/>
          <w:sz w:val="24"/>
          <w:szCs w:val="24"/>
        </w:rPr>
        <w:t>advisers, on such terms and conditions as are approved by the Board;</w:t>
      </w:r>
    </w:p>
    <w:p w:rsidR="003B3EAD" w:rsidRPr="00F21DDF" w:rsidRDefault="003B3EAD" w:rsidP="00F21DDF">
      <w:pPr>
        <w:numPr>
          <w:ilvl w:val="0"/>
          <w:numId w:val="12"/>
        </w:numPr>
        <w:autoSpaceDE w:val="0"/>
        <w:autoSpaceDN w:val="0"/>
        <w:adjustRightInd w:val="0"/>
        <w:spacing w:before="120" w:after="120" w:line="240" w:lineRule="auto"/>
        <w:ind w:hanging="436"/>
        <w:rPr>
          <w:rFonts w:ascii="Myriad Pro" w:hAnsi="Myriad Pro" w:cs="Arial"/>
          <w:sz w:val="24"/>
          <w:szCs w:val="24"/>
        </w:rPr>
      </w:pPr>
      <w:r w:rsidRPr="00F21DDF">
        <w:rPr>
          <w:rFonts w:ascii="Myriad Pro" w:hAnsi="Myriad Pro" w:cs="Arial"/>
          <w:sz w:val="24"/>
          <w:szCs w:val="24"/>
        </w:rPr>
        <w:t>with the prior consent of the AGM, to borrow money, with or without</w:t>
      </w:r>
      <w:r w:rsidR="00F21DDF">
        <w:rPr>
          <w:rFonts w:ascii="Myriad Pro" w:hAnsi="Myriad Pro" w:cs="Arial"/>
          <w:sz w:val="24"/>
          <w:szCs w:val="24"/>
        </w:rPr>
        <w:t xml:space="preserve"> </w:t>
      </w:r>
      <w:r w:rsidRPr="00F21DDF">
        <w:rPr>
          <w:rFonts w:ascii="Myriad Pro" w:hAnsi="Myriad Pro" w:cs="Arial"/>
          <w:sz w:val="24"/>
          <w:szCs w:val="24"/>
        </w:rPr>
        <w:t>security, for the promotion of the objectives of the Association;</w:t>
      </w:r>
    </w:p>
    <w:p w:rsidR="003B3EAD" w:rsidRPr="00F21DDF" w:rsidRDefault="003B3EAD" w:rsidP="00F21DDF">
      <w:pPr>
        <w:numPr>
          <w:ilvl w:val="0"/>
          <w:numId w:val="12"/>
        </w:numPr>
        <w:autoSpaceDE w:val="0"/>
        <w:autoSpaceDN w:val="0"/>
        <w:adjustRightInd w:val="0"/>
        <w:spacing w:before="120" w:after="120" w:line="240" w:lineRule="auto"/>
        <w:ind w:hanging="436"/>
        <w:rPr>
          <w:rFonts w:ascii="Myriad Pro" w:hAnsi="Myriad Pro" w:cs="Arial"/>
          <w:sz w:val="24"/>
          <w:szCs w:val="24"/>
        </w:rPr>
      </w:pPr>
      <w:r w:rsidRPr="00F21DDF">
        <w:rPr>
          <w:rFonts w:ascii="Myriad Pro" w:hAnsi="Myriad Pro" w:cs="Arial"/>
          <w:sz w:val="24"/>
          <w:szCs w:val="24"/>
        </w:rPr>
        <w:t>with the prior consent of the AGM, to pledge in security the whole or any part of the assets of the Association, or to grant guarantees;</w:t>
      </w:r>
    </w:p>
    <w:p w:rsidR="003B3EAD" w:rsidRPr="00B557C5" w:rsidRDefault="003B3EAD" w:rsidP="00F21DDF">
      <w:pPr>
        <w:numPr>
          <w:ilvl w:val="0"/>
          <w:numId w:val="12"/>
        </w:numPr>
        <w:autoSpaceDE w:val="0"/>
        <w:autoSpaceDN w:val="0"/>
        <w:adjustRightInd w:val="0"/>
        <w:spacing w:before="120" w:after="120" w:line="240" w:lineRule="auto"/>
        <w:ind w:hanging="436"/>
        <w:rPr>
          <w:rFonts w:ascii="Myriad Pro" w:hAnsi="Myriad Pro" w:cs="Arial"/>
          <w:sz w:val="28"/>
          <w:szCs w:val="28"/>
        </w:rPr>
      </w:pPr>
      <w:r w:rsidRPr="00F21DDF">
        <w:rPr>
          <w:rFonts w:ascii="Myriad Pro" w:hAnsi="Myriad Pro" w:cs="Arial"/>
          <w:sz w:val="24"/>
          <w:szCs w:val="24"/>
        </w:rPr>
        <w:t>to procure charitable or tax-exempt status for the Association.</w:t>
      </w:r>
    </w:p>
    <w:p w:rsidR="003B3EAD" w:rsidRPr="003B3EAD" w:rsidRDefault="003B3EAD" w:rsidP="00F21DDF">
      <w:pPr>
        <w:pStyle w:val="Heading1"/>
      </w:pPr>
      <w:bookmarkStart w:id="2" w:name="_Toc454716615"/>
      <w:r w:rsidRPr="003B3EAD">
        <w:t>MEMBERSHIP</w:t>
      </w:r>
      <w:bookmarkEnd w:id="2"/>
    </w:p>
    <w:p w:rsidR="00BF0D95" w:rsidRPr="00BF0D95" w:rsidRDefault="00BF0D95" w:rsidP="00BF0D95">
      <w:pPr>
        <w:pStyle w:val="ListParagraph"/>
        <w:numPr>
          <w:ilvl w:val="0"/>
          <w:numId w:val="4"/>
        </w:numPr>
        <w:autoSpaceDE w:val="0"/>
        <w:autoSpaceDN w:val="0"/>
        <w:adjustRightInd w:val="0"/>
        <w:spacing w:before="120" w:after="120" w:line="240" w:lineRule="auto"/>
        <w:ind w:right="-187"/>
        <w:contextualSpacing w:val="0"/>
        <w:rPr>
          <w:rFonts w:ascii="Myriad Pro" w:eastAsia="Calibri" w:hAnsi="Myriad Pro" w:cs="Arial"/>
          <w:vanish/>
          <w:sz w:val="28"/>
          <w:szCs w:val="28"/>
          <w:lang w:eastAsia="en-US"/>
        </w:rPr>
      </w:pPr>
    </w:p>
    <w:p w:rsidR="00BF0D95" w:rsidRPr="00BF0D95" w:rsidRDefault="00BF0D95" w:rsidP="00BF0D95">
      <w:pPr>
        <w:pStyle w:val="ListParagraph"/>
        <w:numPr>
          <w:ilvl w:val="0"/>
          <w:numId w:val="4"/>
        </w:numPr>
        <w:autoSpaceDE w:val="0"/>
        <w:autoSpaceDN w:val="0"/>
        <w:adjustRightInd w:val="0"/>
        <w:spacing w:before="120" w:after="120" w:line="240" w:lineRule="auto"/>
        <w:ind w:right="-187"/>
        <w:contextualSpacing w:val="0"/>
        <w:rPr>
          <w:rFonts w:ascii="Myriad Pro" w:eastAsia="Calibri" w:hAnsi="Myriad Pro" w:cs="Arial"/>
          <w:vanish/>
          <w:sz w:val="28"/>
          <w:szCs w:val="28"/>
          <w:lang w:eastAsia="en-US"/>
        </w:rPr>
      </w:pPr>
    </w:p>
    <w:p w:rsidR="00BF0D95" w:rsidRPr="00BF0D95" w:rsidRDefault="00BF0D95" w:rsidP="00BF0D95">
      <w:pPr>
        <w:pStyle w:val="ListParagraph"/>
        <w:numPr>
          <w:ilvl w:val="0"/>
          <w:numId w:val="4"/>
        </w:numPr>
        <w:autoSpaceDE w:val="0"/>
        <w:autoSpaceDN w:val="0"/>
        <w:adjustRightInd w:val="0"/>
        <w:spacing w:before="120" w:after="120" w:line="240" w:lineRule="auto"/>
        <w:ind w:right="-187"/>
        <w:contextualSpacing w:val="0"/>
        <w:rPr>
          <w:rFonts w:ascii="Myriad Pro" w:eastAsia="Calibri" w:hAnsi="Myriad Pro" w:cs="Arial"/>
          <w:vanish/>
          <w:sz w:val="28"/>
          <w:szCs w:val="28"/>
          <w:lang w:eastAsia="en-US"/>
        </w:rPr>
      </w:pPr>
    </w:p>
    <w:p w:rsidR="00BF0D95" w:rsidRDefault="003B3EAD" w:rsidP="009B6EC3">
      <w:pPr>
        <w:pStyle w:val="body"/>
        <w:numPr>
          <w:ilvl w:val="1"/>
          <w:numId w:val="4"/>
        </w:numPr>
        <w:ind w:left="709" w:hanging="709"/>
      </w:pPr>
      <w:r w:rsidRPr="003B3EAD">
        <w:t>Full membership is available to those archers domiciled in New Zealand, New</w:t>
      </w:r>
      <w:r>
        <w:t xml:space="preserve"> </w:t>
      </w:r>
      <w:r w:rsidRPr="003B3EAD">
        <w:t>Zealand citizens overseas or non-New Zealand citizens living overseas who meet</w:t>
      </w:r>
      <w:r>
        <w:t xml:space="preserve"> </w:t>
      </w:r>
      <w:r w:rsidRPr="003B3EAD">
        <w:t>criteria set from time to time by the Board, who, having been accepted as a</w:t>
      </w:r>
      <w:r>
        <w:t xml:space="preserve"> </w:t>
      </w:r>
      <w:r w:rsidRPr="003B3EAD">
        <w:t>member by Archery New Zealand, pay the appropriate affiliation fee. Full</w:t>
      </w:r>
      <w:r>
        <w:t xml:space="preserve"> </w:t>
      </w:r>
      <w:r w:rsidRPr="003B3EAD">
        <w:t>membership includes that granted to those young persons aged 14 years and over who qualify as "Juniors" within the rules of Archery New Zealand.</w:t>
      </w:r>
    </w:p>
    <w:p w:rsidR="00BF0D95" w:rsidRDefault="003B3EAD" w:rsidP="009B6EC3">
      <w:pPr>
        <w:pStyle w:val="body"/>
        <w:numPr>
          <w:ilvl w:val="1"/>
          <w:numId w:val="4"/>
        </w:numPr>
        <w:ind w:left="709" w:hanging="709"/>
      </w:pPr>
      <w:r w:rsidRPr="003B3EAD">
        <w:lastRenderedPageBreak/>
        <w:t>Administrative membership is available at a reduced fee to those assisting clubs or the Association but who are not active archers.</w:t>
      </w:r>
    </w:p>
    <w:p w:rsidR="00123D81" w:rsidRPr="00E113B5" w:rsidRDefault="00E113B5" w:rsidP="00123D81">
      <w:pPr>
        <w:pStyle w:val="body"/>
        <w:numPr>
          <w:ilvl w:val="1"/>
          <w:numId w:val="4"/>
        </w:numPr>
        <w:ind w:hanging="792"/>
      </w:pPr>
      <w:r>
        <w:t>Postal E</w:t>
      </w:r>
      <w:r w:rsidR="00123D81" w:rsidRPr="00E113B5">
        <w:t>vent membership</w:t>
      </w:r>
    </w:p>
    <w:p w:rsidR="00123D81" w:rsidRPr="00E113B5" w:rsidRDefault="00123D81" w:rsidP="00123D81">
      <w:pPr>
        <w:pStyle w:val="body"/>
        <w:numPr>
          <w:ilvl w:val="1"/>
          <w:numId w:val="4"/>
        </w:numPr>
        <w:ind w:left="709" w:hanging="709"/>
      </w:pPr>
      <w:r w:rsidRPr="00E113B5">
        <w:t>Social membership</w:t>
      </w:r>
    </w:p>
    <w:p w:rsidR="00123D81" w:rsidRPr="00E113B5" w:rsidRDefault="00123D81" w:rsidP="00123D81">
      <w:pPr>
        <w:pStyle w:val="body"/>
        <w:numPr>
          <w:ilvl w:val="1"/>
          <w:numId w:val="4"/>
        </w:numPr>
        <w:ind w:left="709" w:hanging="709"/>
      </w:pPr>
      <w:r w:rsidRPr="00E113B5">
        <w:t>Associate membership</w:t>
      </w:r>
    </w:p>
    <w:p w:rsidR="00E113B5" w:rsidRDefault="00E113B5" w:rsidP="00E113B5">
      <w:pPr>
        <w:pStyle w:val="body"/>
        <w:numPr>
          <w:ilvl w:val="1"/>
          <w:numId w:val="4"/>
        </w:numPr>
        <w:ind w:hanging="792"/>
      </w:pPr>
      <w:r w:rsidRPr="00BF0D95">
        <w:t>Life Membership may</w:t>
      </w:r>
      <w:r w:rsidRPr="003B3EAD">
        <w:t xml:space="preserve"> be granted to members who have given at least ten (10) years outstanding service to archery on a national level. There will be no more </w:t>
      </w:r>
      <w:r w:rsidRPr="00E113B5">
        <w:t>than ten</w:t>
      </w:r>
      <w:r w:rsidRPr="003B3EAD">
        <w:t xml:space="preserve"> Life Members at any one time.</w:t>
      </w:r>
    </w:p>
    <w:p w:rsidR="003B3EAD" w:rsidRPr="003B3EAD" w:rsidRDefault="003B3EAD" w:rsidP="009B6EC3">
      <w:pPr>
        <w:pStyle w:val="body"/>
        <w:numPr>
          <w:ilvl w:val="1"/>
          <w:numId w:val="4"/>
        </w:numPr>
        <w:ind w:left="709" w:hanging="709"/>
      </w:pPr>
      <w:r w:rsidRPr="003B3EAD">
        <w:t>Details of classes of members are contained in the Rules.</w:t>
      </w:r>
    </w:p>
    <w:p w:rsidR="003B3EAD" w:rsidRPr="003B3EAD" w:rsidRDefault="003B3EAD" w:rsidP="00F21DDF">
      <w:pPr>
        <w:pStyle w:val="Heading1"/>
      </w:pPr>
      <w:bookmarkStart w:id="3" w:name="_Toc454716616"/>
      <w:r w:rsidRPr="003B3EAD">
        <w:t>CESSATION OF MEMBERSHIP</w:t>
      </w:r>
      <w:bookmarkEnd w:id="3"/>
    </w:p>
    <w:p w:rsidR="003B3EAD" w:rsidRPr="003B3EAD" w:rsidRDefault="003B3EAD" w:rsidP="00F21DDF">
      <w:pPr>
        <w:pStyle w:val="body"/>
      </w:pPr>
      <w:r w:rsidRPr="003B3EAD">
        <w:t>Any member of the Association will cease to be a member if:</w:t>
      </w:r>
    </w:p>
    <w:p w:rsidR="003B3EAD" w:rsidRPr="003B3EAD" w:rsidRDefault="003B3EAD" w:rsidP="00F21DDF">
      <w:pPr>
        <w:pStyle w:val="body"/>
        <w:numPr>
          <w:ilvl w:val="0"/>
          <w:numId w:val="11"/>
        </w:numPr>
      </w:pPr>
      <w:r w:rsidRPr="003B3EAD">
        <w:t>that member resigns,</w:t>
      </w:r>
    </w:p>
    <w:p w:rsidR="003B3EAD" w:rsidRPr="003B3EAD" w:rsidRDefault="003B3EAD" w:rsidP="00F21DDF">
      <w:pPr>
        <w:pStyle w:val="body"/>
        <w:numPr>
          <w:ilvl w:val="0"/>
          <w:numId w:val="11"/>
        </w:numPr>
      </w:pPr>
      <w:r w:rsidRPr="003B3EAD">
        <w:t>her/his affiliation fee is not paid by the set date,</w:t>
      </w:r>
    </w:p>
    <w:p w:rsidR="003B3EAD" w:rsidRPr="003B3EAD" w:rsidRDefault="003B3EAD" w:rsidP="00F21DDF">
      <w:pPr>
        <w:pStyle w:val="body"/>
        <w:numPr>
          <w:ilvl w:val="0"/>
          <w:numId w:val="11"/>
        </w:numPr>
      </w:pPr>
      <w:r w:rsidRPr="003B3EAD">
        <w:t>she/he is expelled by the Board following a disciplinary hearing, and an</w:t>
      </w:r>
      <w:r w:rsidR="00B557C5">
        <w:t xml:space="preserve"> </w:t>
      </w:r>
      <w:r w:rsidRPr="003B3EAD">
        <w:t>appeal if any.</w:t>
      </w:r>
    </w:p>
    <w:p w:rsidR="003B3EAD" w:rsidRPr="003B3EAD" w:rsidRDefault="003B3EAD" w:rsidP="00F21DDF">
      <w:pPr>
        <w:pStyle w:val="body"/>
      </w:pPr>
      <w:r w:rsidRPr="003B3EAD">
        <w:t>Any member suspended for a period of time by the Board will lose all rights and obligations of membership for that period of time.</w:t>
      </w:r>
    </w:p>
    <w:p w:rsidR="003B3EAD" w:rsidRPr="003B3EAD" w:rsidRDefault="003B3EAD" w:rsidP="00F21DDF">
      <w:pPr>
        <w:pStyle w:val="Heading1"/>
      </w:pPr>
      <w:bookmarkStart w:id="4" w:name="_Toc454716617"/>
      <w:r w:rsidRPr="003B3EAD">
        <w:t>ANNUAL GENERAL MEETING</w:t>
      </w:r>
      <w:bookmarkEnd w:id="4"/>
    </w:p>
    <w:p w:rsidR="003B3EAD" w:rsidRPr="003B3EAD" w:rsidRDefault="003B3EAD" w:rsidP="009B6EC3">
      <w:pPr>
        <w:pStyle w:val="body"/>
      </w:pPr>
      <w:r w:rsidRPr="003B3EAD">
        <w:t>The Annual General Meeting of the Association will take place during the</w:t>
      </w:r>
      <w:r>
        <w:t xml:space="preserve"> </w:t>
      </w:r>
      <w:r w:rsidRPr="003B3EAD">
        <w:t>period of the Outdoor National Championships and in the same locality.</w:t>
      </w:r>
    </w:p>
    <w:p w:rsidR="003B3EAD" w:rsidRPr="003B3EAD" w:rsidRDefault="003B3EAD" w:rsidP="009B6EC3">
      <w:pPr>
        <w:pStyle w:val="body"/>
      </w:pPr>
      <w:r w:rsidRPr="003B3EAD">
        <w:t>The date, time and venue of the AGM will be advised to clubs and affiliated</w:t>
      </w:r>
      <w:r>
        <w:t xml:space="preserve"> </w:t>
      </w:r>
      <w:r w:rsidRPr="003B3EAD">
        <w:t>members at least three calendar months before the meeting.</w:t>
      </w:r>
    </w:p>
    <w:p w:rsidR="003B3EAD" w:rsidRPr="003B3EAD" w:rsidRDefault="003B3EAD" w:rsidP="000033DE">
      <w:pPr>
        <w:pStyle w:val="body"/>
      </w:pPr>
      <w:r w:rsidRPr="003B3EAD">
        <w:t>Full, Administrative</w:t>
      </w:r>
      <w:r w:rsidR="002561A7" w:rsidRPr="00E113B5">
        <w:t xml:space="preserve">, </w:t>
      </w:r>
      <w:r w:rsidR="00E113B5">
        <w:t>Postal E</w:t>
      </w:r>
      <w:r w:rsidR="002561A7" w:rsidRPr="00E113B5">
        <w:t>vent,</w:t>
      </w:r>
      <w:r w:rsidR="00BF4E94" w:rsidRPr="00E113B5">
        <w:t xml:space="preserve"> </w:t>
      </w:r>
      <w:r w:rsidR="002561A7" w:rsidRPr="00E113B5">
        <w:t xml:space="preserve">Social </w:t>
      </w:r>
      <w:r w:rsidRPr="00E113B5">
        <w:t>and</w:t>
      </w:r>
      <w:r w:rsidRPr="003B3EAD">
        <w:t xml:space="preserve"> Life members will each be eligible to exercise one vote.</w:t>
      </w:r>
      <w:r w:rsidR="009B6EC3">
        <w:t xml:space="preserve"> </w:t>
      </w:r>
      <w:r w:rsidRPr="003B3EAD">
        <w:t>The President (or the appointed chairperson in the absence of the President)</w:t>
      </w:r>
      <w:r>
        <w:t xml:space="preserve"> </w:t>
      </w:r>
      <w:r w:rsidRPr="003B3EAD">
        <w:t>will exercise a casting vote in the case of a tie</w:t>
      </w:r>
    </w:p>
    <w:p w:rsidR="003B3EAD" w:rsidRPr="004D53A6" w:rsidRDefault="003B3EAD" w:rsidP="009B6EC3">
      <w:pPr>
        <w:pStyle w:val="body"/>
      </w:pPr>
      <w:r w:rsidRPr="003B3EAD">
        <w:t xml:space="preserve">Voting will be by voice, show of hands or secret ballot. </w:t>
      </w:r>
      <w:r w:rsidRPr="004D53A6">
        <w:t>A simple majority of eligible voters present at the meeting will determine all issues except constitutional resolutions which will require a two-thirds majority of the votes cast</w:t>
      </w:r>
    </w:p>
    <w:p w:rsidR="003B3EAD" w:rsidRPr="003B3EAD" w:rsidRDefault="003B3EAD" w:rsidP="009B6EC3">
      <w:pPr>
        <w:pStyle w:val="body"/>
      </w:pPr>
      <w:r w:rsidRPr="003B3EAD">
        <w:t>The President (or the appointed chairperson in the absence of the President)</w:t>
      </w:r>
      <w:r>
        <w:t xml:space="preserve"> </w:t>
      </w:r>
      <w:r w:rsidRPr="003B3EAD">
        <w:t>will conduct the Annual General Meeting in accordance with the commonly</w:t>
      </w:r>
      <w:r>
        <w:t xml:space="preserve"> </w:t>
      </w:r>
      <w:r w:rsidRPr="003B3EAD">
        <w:t>accepted rules for the conduct of meetings in New Zealand.</w:t>
      </w:r>
    </w:p>
    <w:p w:rsidR="003B3EAD" w:rsidRPr="003B3EAD" w:rsidRDefault="003B3EAD" w:rsidP="009B6EC3">
      <w:pPr>
        <w:pStyle w:val="body"/>
      </w:pPr>
      <w:r w:rsidRPr="003B3EAD">
        <w:t>The quorum for the Annual General Meeting will be at least 40 currently</w:t>
      </w:r>
      <w:r>
        <w:t xml:space="preserve"> </w:t>
      </w:r>
      <w:r w:rsidRPr="003B3EAD">
        <w:t>affiliated members eligible to vote at the meeting.</w:t>
      </w:r>
    </w:p>
    <w:p w:rsidR="003B3EAD" w:rsidRPr="003B3EAD" w:rsidRDefault="003B3EAD" w:rsidP="00F21DDF">
      <w:pPr>
        <w:pStyle w:val="Heading1"/>
      </w:pPr>
      <w:bookmarkStart w:id="5" w:name="_Toc454716618"/>
      <w:r w:rsidRPr="003B3EAD">
        <w:t>THE BUSINESS OF THE AGM</w:t>
      </w:r>
      <w:bookmarkEnd w:id="5"/>
    </w:p>
    <w:p w:rsidR="003B3EAD" w:rsidRPr="003B3EAD" w:rsidRDefault="003B3EAD" w:rsidP="009B6EC3">
      <w:pPr>
        <w:pStyle w:val="body"/>
      </w:pPr>
      <w:r w:rsidRPr="003B3EAD">
        <w:t>The business of the AGM will include to:</w:t>
      </w:r>
    </w:p>
    <w:p w:rsidR="003B3EAD" w:rsidRPr="003B3EAD" w:rsidRDefault="003B3EAD" w:rsidP="009B6EC3">
      <w:pPr>
        <w:pStyle w:val="body"/>
        <w:numPr>
          <w:ilvl w:val="0"/>
          <w:numId w:val="11"/>
        </w:numPr>
      </w:pPr>
      <w:r w:rsidRPr="003B3EAD">
        <w:lastRenderedPageBreak/>
        <w:t>receive the annual report of the Association:</w:t>
      </w:r>
    </w:p>
    <w:p w:rsidR="003B3EAD" w:rsidRPr="003B3EAD" w:rsidRDefault="003B3EAD" w:rsidP="009B6EC3">
      <w:pPr>
        <w:pStyle w:val="body"/>
        <w:numPr>
          <w:ilvl w:val="0"/>
          <w:numId w:val="11"/>
        </w:numPr>
      </w:pPr>
      <w:r w:rsidRPr="003B3EAD">
        <w:t>approve the annual accounts and adopt the balance sheets:</w:t>
      </w:r>
    </w:p>
    <w:p w:rsidR="003B3EAD" w:rsidRPr="003B3EAD" w:rsidRDefault="003B3EAD" w:rsidP="009B6EC3">
      <w:pPr>
        <w:pStyle w:val="body"/>
        <w:numPr>
          <w:ilvl w:val="0"/>
          <w:numId w:val="11"/>
        </w:numPr>
      </w:pPr>
      <w:r w:rsidRPr="003B3EAD">
        <w:t>elect officers as required:</w:t>
      </w:r>
    </w:p>
    <w:p w:rsidR="003B3EAD" w:rsidRPr="003B3EAD" w:rsidRDefault="003B3EAD" w:rsidP="009B6EC3">
      <w:pPr>
        <w:pStyle w:val="body"/>
        <w:numPr>
          <w:ilvl w:val="0"/>
          <w:numId w:val="11"/>
        </w:numPr>
      </w:pPr>
      <w:r w:rsidRPr="003B3EAD">
        <w:t>amend/approve the strategic plan:</w:t>
      </w:r>
    </w:p>
    <w:p w:rsidR="003B3EAD" w:rsidRPr="00DB4F46" w:rsidRDefault="003B3EAD" w:rsidP="00E113B5">
      <w:pPr>
        <w:pStyle w:val="body"/>
        <w:numPr>
          <w:ilvl w:val="0"/>
          <w:numId w:val="0"/>
        </w:numPr>
        <w:rPr>
          <w:b/>
          <w:strike/>
          <w:color w:val="FF0000"/>
          <w:u w:val="single"/>
        </w:rPr>
      </w:pPr>
    </w:p>
    <w:p w:rsidR="003B3EAD" w:rsidRPr="003B3EAD" w:rsidRDefault="003B3EAD" w:rsidP="009B6EC3">
      <w:pPr>
        <w:pStyle w:val="body"/>
        <w:numPr>
          <w:ilvl w:val="0"/>
          <w:numId w:val="11"/>
        </w:numPr>
      </w:pPr>
      <w:r w:rsidRPr="003B3EAD">
        <w:t>set the affiliation fee(s) and other levies:</w:t>
      </w:r>
    </w:p>
    <w:p w:rsidR="003B3EAD" w:rsidRPr="003B3EAD" w:rsidRDefault="003B3EAD" w:rsidP="009B6EC3">
      <w:pPr>
        <w:pStyle w:val="body"/>
        <w:numPr>
          <w:ilvl w:val="0"/>
          <w:numId w:val="11"/>
        </w:numPr>
      </w:pPr>
      <w:r w:rsidRPr="003B3EAD">
        <w:t>accept (written) reports from officers of the Association:</w:t>
      </w:r>
    </w:p>
    <w:p w:rsidR="003B3EAD" w:rsidRPr="003B3EAD" w:rsidRDefault="003B3EAD" w:rsidP="009B6EC3">
      <w:pPr>
        <w:pStyle w:val="body"/>
        <w:numPr>
          <w:ilvl w:val="0"/>
          <w:numId w:val="11"/>
        </w:numPr>
        <w:rPr>
          <w:b/>
        </w:rPr>
      </w:pPr>
      <w:r w:rsidRPr="003B3EAD">
        <w:t>make recommendations to the Board of Archery New Zealand and /or any</w:t>
      </w:r>
      <w:r>
        <w:rPr>
          <w:b/>
        </w:rPr>
        <w:t xml:space="preserve"> </w:t>
      </w:r>
      <w:r w:rsidRPr="003B3EAD">
        <w:t>of the Commissions:</w:t>
      </w:r>
    </w:p>
    <w:p w:rsidR="003B3EAD" w:rsidRPr="003B3EAD" w:rsidRDefault="003B3EAD" w:rsidP="009B6EC3">
      <w:pPr>
        <w:pStyle w:val="body"/>
        <w:numPr>
          <w:ilvl w:val="0"/>
          <w:numId w:val="11"/>
        </w:numPr>
      </w:pPr>
      <w:r w:rsidRPr="003B3EAD">
        <w:t>determine other matters of which due notice has been given or which are</w:t>
      </w:r>
      <w:r>
        <w:t xml:space="preserve"> </w:t>
      </w:r>
      <w:r w:rsidRPr="003B3EAD">
        <w:t>approved for discussion by the meeting.</w:t>
      </w:r>
    </w:p>
    <w:p w:rsidR="003B3EAD" w:rsidRPr="003B3EAD" w:rsidRDefault="003B3EAD" w:rsidP="00F21DDF">
      <w:pPr>
        <w:pStyle w:val="Heading1"/>
      </w:pPr>
      <w:bookmarkStart w:id="6" w:name="_Toc454716619"/>
      <w:r w:rsidRPr="003B3EAD">
        <w:t>OFFICERS OF THE ASSOCIATION</w:t>
      </w:r>
      <w:bookmarkEnd w:id="6"/>
    </w:p>
    <w:p w:rsidR="003B3EAD" w:rsidRPr="003B3EAD" w:rsidRDefault="003B3EAD" w:rsidP="009B6EC3">
      <w:pPr>
        <w:pStyle w:val="body"/>
      </w:pPr>
      <w:r w:rsidRPr="003B3EAD">
        <w:t>The key officers of the Association are:</w:t>
      </w:r>
    </w:p>
    <w:p w:rsidR="003B3EAD" w:rsidRPr="003B3EAD" w:rsidRDefault="003B3EAD" w:rsidP="009B6EC3">
      <w:pPr>
        <w:pStyle w:val="body"/>
        <w:numPr>
          <w:ilvl w:val="0"/>
          <w:numId w:val="11"/>
        </w:numPr>
      </w:pPr>
      <w:r w:rsidRPr="003B3EAD">
        <w:t>President</w:t>
      </w:r>
    </w:p>
    <w:p w:rsidR="003B3EAD" w:rsidRPr="003B3EAD" w:rsidRDefault="003B3EAD" w:rsidP="009B6EC3">
      <w:pPr>
        <w:pStyle w:val="body"/>
        <w:numPr>
          <w:ilvl w:val="0"/>
          <w:numId w:val="11"/>
        </w:numPr>
      </w:pPr>
      <w:r w:rsidRPr="003B3EAD">
        <w:t>Vice President</w:t>
      </w:r>
    </w:p>
    <w:p w:rsidR="003B3EAD" w:rsidRPr="003B3EAD" w:rsidRDefault="003B3EAD" w:rsidP="009B6EC3">
      <w:pPr>
        <w:pStyle w:val="body"/>
        <w:numPr>
          <w:ilvl w:val="0"/>
          <w:numId w:val="11"/>
        </w:numPr>
      </w:pPr>
      <w:r w:rsidRPr="003B3EAD">
        <w:t>Secretary</w:t>
      </w:r>
    </w:p>
    <w:p w:rsidR="003B3EAD" w:rsidRDefault="003B3EAD" w:rsidP="009B6EC3">
      <w:pPr>
        <w:pStyle w:val="body"/>
        <w:numPr>
          <w:ilvl w:val="0"/>
          <w:numId w:val="11"/>
        </w:numPr>
      </w:pPr>
      <w:r w:rsidRPr="003B3EAD">
        <w:t>Treasurer</w:t>
      </w:r>
    </w:p>
    <w:p w:rsidR="00DB4F46" w:rsidRPr="00E113B5" w:rsidRDefault="00DB4F46" w:rsidP="00DB4F46">
      <w:pPr>
        <w:pStyle w:val="body"/>
        <w:numPr>
          <w:ilvl w:val="0"/>
          <w:numId w:val="11"/>
        </w:numPr>
      </w:pPr>
      <w:r w:rsidRPr="00E113B5">
        <w:t>Coaching Convenor</w:t>
      </w:r>
    </w:p>
    <w:p w:rsidR="005C08B8" w:rsidRPr="00E113B5" w:rsidRDefault="005C08B8" w:rsidP="009B6EC3">
      <w:pPr>
        <w:pStyle w:val="body"/>
        <w:numPr>
          <w:ilvl w:val="0"/>
          <w:numId w:val="11"/>
        </w:numPr>
      </w:pPr>
      <w:r w:rsidRPr="00E113B5">
        <w:t xml:space="preserve">Athletes’ </w:t>
      </w:r>
      <w:r w:rsidR="00DB4F46" w:rsidRPr="00E113B5">
        <w:t xml:space="preserve">Convenor </w:t>
      </w:r>
      <w:r w:rsidRPr="00E113B5">
        <w:t xml:space="preserve">Commission representative </w:t>
      </w:r>
    </w:p>
    <w:p w:rsidR="00DB4F46" w:rsidRPr="004B5011" w:rsidRDefault="00DB4F46" w:rsidP="009B6EC3">
      <w:pPr>
        <w:pStyle w:val="body"/>
        <w:numPr>
          <w:ilvl w:val="0"/>
          <w:numId w:val="11"/>
        </w:numPr>
      </w:pPr>
      <w:r w:rsidRPr="004B5011">
        <w:t>JAMA Convenor</w:t>
      </w:r>
    </w:p>
    <w:p w:rsidR="003B3EAD" w:rsidRPr="004B5011" w:rsidRDefault="00DB4F46" w:rsidP="004B5011">
      <w:pPr>
        <w:pStyle w:val="body"/>
        <w:numPr>
          <w:ilvl w:val="0"/>
          <w:numId w:val="11"/>
        </w:numPr>
        <w:rPr>
          <w:i/>
          <w:u w:val="single"/>
        </w:rPr>
      </w:pPr>
      <w:r w:rsidRPr="004B5011">
        <w:t>Judge’s Convenor</w:t>
      </w:r>
      <w:r w:rsidR="00E4363C" w:rsidRPr="004B5011">
        <w:rPr>
          <w:i/>
          <w:u w:val="single"/>
        </w:rPr>
        <w:t xml:space="preserve"> </w:t>
      </w:r>
    </w:p>
    <w:p w:rsidR="003B3EAD" w:rsidRPr="003B3EAD" w:rsidRDefault="003B3EAD" w:rsidP="009B6EC3">
      <w:pPr>
        <w:pStyle w:val="body"/>
      </w:pPr>
      <w:r w:rsidRPr="003B3EAD">
        <w:t>The term of office for these positions is two years and incumbents are eligible</w:t>
      </w:r>
      <w:r w:rsidR="00E4363C">
        <w:t xml:space="preserve"> </w:t>
      </w:r>
      <w:r w:rsidRPr="003B3EAD">
        <w:t>for re-election/re-appointment.</w:t>
      </w:r>
    </w:p>
    <w:p w:rsidR="003B3EAD" w:rsidRPr="003B3EAD" w:rsidRDefault="003B3EAD" w:rsidP="009B6EC3">
      <w:pPr>
        <w:pStyle w:val="body"/>
      </w:pPr>
      <w:r w:rsidRPr="003B3EAD">
        <w:t>To be elected at the appropriate Annual General Meeting are:</w:t>
      </w:r>
    </w:p>
    <w:p w:rsidR="003B3EAD" w:rsidRPr="003B3EAD" w:rsidRDefault="003B3EAD" w:rsidP="009B6EC3">
      <w:pPr>
        <w:pStyle w:val="body"/>
        <w:numPr>
          <w:ilvl w:val="0"/>
          <w:numId w:val="11"/>
        </w:numPr>
      </w:pPr>
      <w:r w:rsidRPr="003B3EAD">
        <w:t>President,</w:t>
      </w:r>
    </w:p>
    <w:p w:rsidR="003B3EAD" w:rsidRPr="003B3EAD" w:rsidRDefault="003B3EAD" w:rsidP="009B6EC3">
      <w:pPr>
        <w:pStyle w:val="body"/>
        <w:numPr>
          <w:ilvl w:val="0"/>
          <w:numId w:val="11"/>
        </w:numPr>
      </w:pPr>
      <w:r w:rsidRPr="003B3EAD">
        <w:t>Vice President,</w:t>
      </w:r>
    </w:p>
    <w:p w:rsidR="003B3EAD" w:rsidRPr="003B3EAD" w:rsidRDefault="003B3EAD" w:rsidP="009B6EC3">
      <w:pPr>
        <w:pStyle w:val="body"/>
        <w:numPr>
          <w:ilvl w:val="0"/>
          <w:numId w:val="11"/>
        </w:numPr>
      </w:pPr>
      <w:r w:rsidRPr="003B3EAD">
        <w:t>Secretary,</w:t>
      </w:r>
    </w:p>
    <w:p w:rsidR="003B3EAD" w:rsidRPr="003B3EAD" w:rsidRDefault="003B3EAD" w:rsidP="009B6EC3">
      <w:pPr>
        <w:pStyle w:val="body"/>
        <w:numPr>
          <w:ilvl w:val="0"/>
          <w:numId w:val="11"/>
        </w:numPr>
      </w:pPr>
      <w:r w:rsidRPr="003B3EAD">
        <w:t>Treasurer.</w:t>
      </w:r>
    </w:p>
    <w:p w:rsidR="009B6EC3" w:rsidRDefault="003B3EAD" w:rsidP="009B6EC3">
      <w:pPr>
        <w:pStyle w:val="body"/>
      </w:pPr>
      <w:r w:rsidRPr="003B3EAD">
        <w:t>The President and Treasurer will be elected in the same year, each alternate</w:t>
      </w:r>
      <w:r w:rsidR="00E4363C">
        <w:t xml:space="preserve"> </w:t>
      </w:r>
      <w:r w:rsidRPr="003B3EAD">
        <w:t xml:space="preserve">year from 1997. </w:t>
      </w:r>
    </w:p>
    <w:p w:rsidR="003B3EAD" w:rsidRPr="003B3EAD" w:rsidRDefault="003B3EAD" w:rsidP="009B6EC3">
      <w:pPr>
        <w:pStyle w:val="body"/>
      </w:pPr>
      <w:r w:rsidRPr="003B3EAD">
        <w:t>The Vice President and Secretary will be elected in each alternate year from 1998.</w:t>
      </w:r>
    </w:p>
    <w:p w:rsidR="003B3EAD" w:rsidRPr="003B3EAD" w:rsidRDefault="003B3EAD" w:rsidP="00D50C0F">
      <w:pPr>
        <w:pStyle w:val="Heading1"/>
      </w:pPr>
      <w:bookmarkStart w:id="7" w:name="_Toc454716620"/>
      <w:r w:rsidRPr="003B3EAD">
        <w:t>OTHER OFFICERS</w:t>
      </w:r>
      <w:bookmarkEnd w:id="7"/>
    </w:p>
    <w:p w:rsidR="003B3EAD" w:rsidRPr="003B3EAD" w:rsidRDefault="003B3EAD" w:rsidP="000B47B3">
      <w:pPr>
        <w:pStyle w:val="body"/>
      </w:pPr>
      <w:r w:rsidRPr="003B3EAD">
        <w:lastRenderedPageBreak/>
        <w:t>Patron</w:t>
      </w:r>
    </w:p>
    <w:p w:rsidR="003B3EAD" w:rsidRPr="003B3EAD" w:rsidRDefault="003B3EAD" w:rsidP="000B47B3">
      <w:pPr>
        <w:pStyle w:val="body"/>
        <w:numPr>
          <w:ilvl w:val="0"/>
          <w:numId w:val="0"/>
        </w:numPr>
        <w:ind w:left="709"/>
      </w:pPr>
      <w:r w:rsidRPr="003B3EAD">
        <w:t>The Patron of the Association will be elected at an Annual General Meeting and for</w:t>
      </w:r>
      <w:r w:rsidR="00E4363C">
        <w:t xml:space="preserve"> </w:t>
      </w:r>
      <w:r w:rsidRPr="003B3EAD">
        <w:t>a specified period of time.</w:t>
      </w:r>
    </w:p>
    <w:p w:rsidR="003B3EAD" w:rsidRPr="003B3EAD" w:rsidRDefault="003B3EAD" w:rsidP="000B47B3">
      <w:pPr>
        <w:pStyle w:val="body"/>
      </w:pPr>
      <w:r w:rsidRPr="003B3EAD">
        <w:t>Auditor</w:t>
      </w:r>
    </w:p>
    <w:p w:rsidR="003B3EAD" w:rsidRPr="003B3EAD" w:rsidRDefault="003B3EAD" w:rsidP="000B47B3">
      <w:pPr>
        <w:pStyle w:val="body"/>
        <w:numPr>
          <w:ilvl w:val="0"/>
          <w:numId w:val="0"/>
        </w:numPr>
        <w:ind w:left="709"/>
      </w:pPr>
      <w:r w:rsidRPr="003B3EAD">
        <w:t xml:space="preserve">The auditor will be appointed </w:t>
      </w:r>
      <w:r w:rsidR="002561A7">
        <w:t>by the Board for a period of one</w:t>
      </w:r>
      <w:r w:rsidR="005C08B8">
        <w:t xml:space="preserve"> </w:t>
      </w:r>
      <w:r w:rsidRPr="003B3EAD">
        <w:t>year.</w:t>
      </w:r>
    </w:p>
    <w:p w:rsidR="00BF4E94" w:rsidRDefault="003B3EAD" w:rsidP="000B47B3">
      <w:pPr>
        <w:pStyle w:val="body"/>
      </w:pPr>
      <w:r w:rsidRPr="003B3EAD">
        <w:t xml:space="preserve">Representative(s) to the New Zealand National Olympic Committee. </w:t>
      </w:r>
    </w:p>
    <w:p w:rsidR="003B3EAD" w:rsidRPr="003B3EAD" w:rsidRDefault="003B3EAD" w:rsidP="00BF4E94">
      <w:pPr>
        <w:pStyle w:val="body"/>
        <w:numPr>
          <w:ilvl w:val="0"/>
          <w:numId w:val="0"/>
        </w:numPr>
        <w:ind w:left="709"/>
      </w:pPr>
      <w:r w:rsidRPr="003B3EAD">
        <w:t>These</w:t>
      </w:r>
      <w:r w:rsidR="005C08B8">
        <w:t xml:space="preserve"> </w:t>
      </w:r>
      <w:r w:rsidRPr="003B3EAD">
        <w:t>representative(s) will be appointed by the Board for a four year period from 1997.</w:t>
      </w:r>
    </w:p>
    <w:p w:rsidR="003B3EAD" w:rsidRPr="003B3EAD" w:rsidRDefault="003B3EAD" w:rsidP="00BF4E94">
      <w:pPr>
        <w:pStyle w:val="body"/>
      </w:pPr>
      <w:r w:rsidRPr="003B3EAD">
        <w:t>Editor, Registrar</w:t>
      </w:r>
    </w:p>
    <w:p w:rsidR="003B3EAD" w:rsidRPr="003B3EAD" w:rsidRDefault="003B3EAD" w:rsidP="00BF4E94">
      <w:pPr>
        <w:pStyle w:val="body"/>
        <w:numPr>
          <w:ilvl w:val="0"/>
          <w:numId w:val="0"/>
        </w:numPr>
        <w:ind w:left="709"/>
      </w:pPr>
      <w:r w:rsidRPr="003B3EAD">
        <w:t>The Editor of the NZ Archer and the Registrar will each be appointed by the Board</w:t>
      </w:r>
      <w:r w:rsidR="005C08B8">
        <w:t xml:space="preserve"> </w:t>
      </w:r>
      <w:r w:rsidR="002561A7">
        <w:t>for a two</w:t>
      </w:r>
      <w:r w:rsidRPr="003B3EAD">
        <w:t xml:space="preserve"> year period.</w:t>
      </w:r>
    </w:p>
    <w:p w:rsidR="003B3EAD" w:rsidRDefault="003B3EAD" w:rsidP="00F21DDF">
      <w:pPr>
        <w:pStyle w:val="Heading1"/>
      </w:pPr>
      <w:bookmarkStart w:id="8" w:name="_Toc454716621"/>
      <w:r w:rsidRPr="003B3EAD">
        <w:t>BOARD OF ARCHERY NEW ZEALAND</w:t>
      </w:r>
      <w:bookmarkEnd w:id="8"/>
    </w:p>
    <w:p w:rsidR="002561A7" w:rsidRPr="002561A7" w:rsidRDefault="002561A7" w:rsidP="00550CFF">
      <w:pPr>
        <w:pStyle w:val="body"/>
        <w:rPr>
          <w:rFonts w:eastAsia="Times New Roman" w:cs="Myriad Pro"/>
        </w:rPr>
      </w:pPr>
      <w:r w:rsidRPr="00BF4E94">
        <w:rPr>
          <w:rStyle w:val="bodyChar"/>
        </w:rPr>
        <w:t xml:space="preserve">The Board is made up as follows: </w:t>
      </w:r>
    </w:p>
    <w:p w:rsidR="00DB4F46" w:rsidRPr="004B5011" w:rsidRDefault="002561A7" w:rsidP="004B5011">
      <w:pPr>
        <w:pStyle w:val="body"/>
        <w:numPr>
          <w:ilvl w:val="0"/>
          <w:numId w:val="18"/>
        </w:numPr>
        <w:ind w:left="1560" w:hanging="851"/>
        <w:rPr>
          <w:rFonts w:cs="Myriad Pro"/>
        </w:rPr>
      </w:pPr>
      <w:r w:rsidRPr="004B5011">
        <w:rPr>
          <w:rFonts w:cs="Myriad Pro"/>
        </w:rPr>
        <w:t>an Executive, comprising the four Officers elected by the members in General Meeting, namely the President, Vice President, Secretary, and Treasurer, and</w:t>
      </w:r>
    </w:p>
    <w:p w:rsidR="000E562E" w:rsidRPr="004B5011" w:rsidRDefault="00DB4F46" w:rsidP="004B5011">
      <w:pPr>
        <w:pStyle w:val="body"/>
        <w:numPr>
          <w:ilvl w:val="0"/>
          <w:numId w:val="18"/>
        </w:numPr>
        <w:ind w:left="1560" w:hanging="851"/>
        <w:rPr>
          <w:rFonts w:cs="Myriad Pro"/>
          <w:i/>
          <w:u w:val="single"/>
        </w:rPr>
      </w:pPr>
      <w:r w:rsidRPr="004B5011">
        <w:t>the Convenors of Athletes’, Coaching, JAMA and Judges’ Commissions</w:t>
      </w:r>
    </w:p>
    <w:p w:rsidR="002561A7" w:rsidRPr="00550CFF" w:rsidRDefault="002561A7" w:rsidP="00550CFF">
      <w:pPr>
        <w:pStyle w:val="body"/>
        <w:rPr>
          <w:rStyle w:val="bodyChar"/>
        </w:rPr>
      </w:pPr>
      <w:r w:rsidRPr="004B5011">
        <w:rPr>
          <w:rStyle w:val="bodyChar"/>
        </w:rPr>
        <w:t xml:space="preserve"> Each</w:t>
      </w:r>
      <w:r w:rsidRPr="00550CFF">
        <w:rPr>
          <w:rStyle w:val="bodyChar"/>
        </w:rPr>
        <w:t xml:space="preserve"> person will exercise one vote. The President, or person acting as the</w:t>
      </w:r>
      <w:r w:rsidR="00550CFF" w:rsidRPr="00550CFF">
        <w:rPr>
          <w:rStyle w:val="bodyChar"/>
        </w:rPr>
        <w:t xml:space="preserve"> </w:t>
      </w:r>
      <w:r w:rsidRPr="00550CFF">
        <w:rPr>
          <w:rStyle w:val="bodyChar"/>
        </w:rPr>
        <w:t>President, will also have a casting vote wherever votes on any issue are tied.</w:t>
      </w:r>
    </w:p>
    <w:p w:rsidR="002561A7" w:rsidRPr="002561A7" w:rsidRDefault="002561A7" w:rsidP="00550CFF">
      <w:pPr>
        <w:pStyle w:val="body"/>
        <w:rPr>
          <w:rFonts w:cs="Myriad Pro"/>
        </w:rPr>
      </w:pPr>
      <w:r w:rsidRPr="002561A7">
        <w:rPr>
          <w:rFonts w:cs="Myriad Pro"/>
        </w:rPr>
        <w:t>Other affiliated members may attend meetings, speak on request but may not vote.</w:t>
      </w:r>
    </w:p>
    <w:p w:rsidR="002561A7" w:rsidRPr="002561A7" w:rsidRDefault="002561A7" w:rsidP="00550CFF">
      <w:pPr>
        <w:pStyle w:val="body"/>
        <w:rPr>
          <w:rFonts w:cs="Myriad Pro"/>
        </w:rPr>
      </w:pPr>
      <w:r w:rsidRPr="002561A7">
        <w:rPr>
          <w:rFonts w:cs="Myriad Pro"/>
        </w:rPr>
        <w:t>The Executive Committee shall be responsible for the day-to-day administration, including financial matters, of the Society.</w:t>
      </w:r>
    </w:p>
    <w:p w:rsidR="002561A7" w:rsidRDefault="000E562E" w:rsidP="0016683D">
      <w:pPr>
        <w:pStyle w:val="body"/>
      </w:pPr>
      <w:r>
        <w:t>The role of the Board includes:</w:t>
      </w:r>
    </w:p>
    <w:p w:rsidR="0016683D" w:rsidRDefault="003B3EAD" w:rsidP="004B5011">
      <w:pPr>
        <w:pStyle w:val="body"/>
        <w:numPr>
          <w:ilvl w:val="0"/>
          <w:numId w:val="11"/>
        </w:numPr>
        <w:ind w:hanging="436"/>
      </w:pPr>
      <w:r w:rsidRPr="003B3EAD">
        <w:t>Oversight of the routine activities of the officers</w:t>
      </w:r>
      <w:r w:rsidR="005C08B8">
        <w:t xml:space="preserve"> </w:t>
      </w:r>
    </w:p>
    <w:p w:rsidR="003B3EAD" w:rsidRPr="003B3EAD" w:rsidRDefault="003B3EAD" w:rsidP="004B5011">
      <w:pPr>
        <w:pStyle w:val="body"/>
        <w:numPr>
          <w:ilvl w:val="0"/>
          <w:numId w:val="11"/>
        </w:numPr>
        <w:ind w:hanging="436"/>
      </w:pPr>
      <w:r w:rsidRPr="003B3EAD">
        <w:t>Forward planning to promote the sport of archery, including strategic plans</w:t>
      </w:r>
      <w:r w:rsidR="005C08B8">
        <w:t xml:space="preserve"> </w:t>
      </w:r>
      <w:r w:rsidRPr="003B3EAD">
        <w:t>and applications for funding.</w:t>
      </w:r>
    </w:p>
    <w:p w:rsidR="003B3EAD" w:rsidRPr="003B3EAD" w:rsidRDefault="003B3EAD" w:rsidP="004B5011">
      <w:pPr>
        <w:pStyle w:val="body"/>
        <w:numPr>
          <w:ilvl w:val="0"/>
          <w:numId w:val="11"/>
        </w:numPr>
        <w:ind w:hanging="436"/>
      </w:pPr>
      <w:r w:rsidRPr="003B3EAD">
        <w:t>Implementing the policy decisions/recommendations of the AGM.</w:t>
      </w:r>
    </w:p>
    <w:p w:rsidR="003B3EAD" w:rsidRPr="003B3EAD" w:rsidRDefault="003B3EAD" w:rsidP="004B5011">
      <w:pPr>
        <w:pStyle w:val="body"/>
        <w:numPr>
          <w:ilvl w:val="0"/>
          <w:numId w:val="20"/>
        </w:numPr>
        <w:ind w:left="1353" w:hanging="436"/>
      </w:pPr>
      <w:r w:rsidRPr="003B3EAD">
        <w:t>Appointment of the Editor, Registrar, Convenor of the Selection Panel</w:t>
      </w:r>
      <w:r w:rsidR="0016683D">
        <w:t xml:space="preserve"> r</w:t>
      </w:r>
      <w:r w:rsidRPr="003B3EAD">
        <w:t>epresentative(s) to the New Zealand National Olympic Committee, Sport</w:t>
      </w:r>
      <w:r w:rsidR="0016683D">
        <w:t xml:space="preserve"> </w:t>
      </w:r>
      <w:r w:rsidRPr="003B3EAD">
        <w:t>New Zealand and other officials as required</w:t>
      </w:r>
    </w:p>
    <w:p w:rsidR="003B3EAD" w:rsidRPr="003B3EAD" w:rsidRDefault="003B3EAD" w:rsidP="004B5011">
      <w:pPr>
        <w:pStyle w:val="body"/>
        <w:numPr>
          <w:ilvl w:val="0"/>
          <w:numId w:val="20"/>
        </w:numPr>
        <w:ind w:left="1353" w:hanging="436"/>
      </w:pPr>
      <w:r w:rsidRPr="003B3EAD">
        <w:t>Coordination of the work of the commissions.</w:t>
      </w:r>
    </w:p>
    <w:p w:rsidR="003B3EAD" w:rsidRPr="003B3EAD" w:rsidRDefault="003B3EAD" w:rsidP="004B5011">
      <w:pPr>
        <w:pStyle w:val="body"/>
        <w:numPr>
          <w:ilvl w:val="0"/>
          <w:numId w:val="20"/>
        </w:numPr>
        <w:ind w:left="1353" w:hanging="436"/>
      </w:pPr>
      <w:r w:rsidRPr="003B3EAD">
        <w:t>Amendments to the Rules of the Association.</w:t>
      </w:r>
    </w:p>
    <w:p w:rsidR="003B3EAD" w:rsidRPr="003B3EAD" w:rsidRDefault="003B3EAD" w:rsidP="004B5011">
      <w:pPr>
        <w:pStyle w:val="body"/>
        <w:numPr>
          <w:ilvl w:val="0"/>
          <w:numId w:val="20"/>
        </w:numPr>
        <w:ind w:left="1353" w:hanging="436"/>
      </w:pPr>
      <w:r w:rsidRPr="003B3EAD">
        <w:lastRenderedPageBreak/>
        <w:t>Make editorial amendments to the Constitution such as re-numbering,</w:t>
      </w:r>
      <w:r w:rsidR="0016683D">
        <w:t xml:space="preserve"> </w:t>
      </w:r>
      <w:r w:rsidRPr="003B3EAD">
        <w:t>correcting the names of other organisations and similar matters which do</w:t>
      </w:r>
      <w:r w:rsidR="0016683D">
        <w:t xml:space="preserve"> </w:t>
      </w:r>
      <w:r w:rsidRPr="003B3EAD">
        <w:t>not alter any rule or policy of Archery New Zealand Inc</w:t>
      </w:r>
    </w:p>
    <w:p w:rsidR="003B3EAD" w:rsidRPr="003B3EAD" w:rsidRDefault="003B3EAD" w:rsidP="004B5011">
      <w:pPr>
        <w:pStyle w:val="body"/>
        <w:numPr>
          <w:ilvl w:val="0"/>
          <w:numId w:val="20"/>
        </w:numPr>
        <w:ind w:left="1353" w:hanging="436"/>
      </w:pPr>
      <w:r w:rsidRPr="003B3EAD">
        <w:t>Recommendations on the level of affiliation fees and any other levies.</w:t>
      </w:r>
    </w:p>
    <w:p w:rsidR="003B3EAD" w:rsidRPr="003B3EAD" w:rsidRDefault="003B3EAD" w:rsidP="004B5011">
      <w:pPr>
        <w:pStyle w:val="body"/>
        <w:numPr>
          <w:ilvl w:val="0"/>
          <w:numId w:val="20"/>
        </w:numPr>
        <w:ind w:left="1353" w:hanging="436"/>
      </w:pPr>
      <w:r w:rsidRPr="003B3EAD">
        <w:t>Establishment of an Appeals Committee as set out in the Rules.</w:t>
      </w:r>
    </w:p>
    <w:p w:rsidR="003B3EAD" w:rsidRPr="0016683D" w:rsidRDefault="003B3EAD" w:rsidP="004B5011">
      <w:pPr>
        <w:pStyle w:val="body"/>
        <w:numPr>
          <w:ilvl w:val="0"/>
          <w:numId w:val="20"/>
        </w:numPr>
        <w:ind w:left="1353" w:hanging="436"/>
        <w:rPr>
          <w:u w:val="single"/>
        </w:rPr>
      </w:pPr>
      <w:r w:rsidRPr="003B3EAD">
        <w:t xml:space="preserve">Conduct </w:t>
      </w:r>
      <w:r w:rsidR="006C48F8" w:rsidRPr="0016683D">
        <w:rPr>
          <w:i/>
        </w:rPr>
        <w:t>complaints and/or</w:t>
      </w:r>
      <w:r w:rsidR="002561A7">
        <w:t xml:space="preserve"> </w:t>
      </w:r>
      <w:r w:rsidRPr="003B3EAD">
        <w:t>disciplinary hearings, impose any penalty including expulsion of</w:t>
      </w:r>
      <w:r w:rsidR="0016683D">
        <w:t xml:space="preserve"> </w:t>
      </w:r>
      <w:r w:rsidRPr="003B3EAD">
        <w:t xml:space="preserve">any member and/or group of members, through the </w:t>
      </w:r>
      <w:r w:rsidR="006C48F8" w:rsidRPr="0016683D">
        <w:t>disciplinary</w:t>
      </w:r>
      <w:r w:rsidR="0016683D" w:rsidRPr="0016683D">
        <w:t xml:space="preserve"> </w:t>
      </w:r>
      <w:r w:rsidRPr="003B3EAD">
        <w:t>committee as set out in the Rules.</w:t>
      </w:r>
      <w:r w:rsidR="005C08B8">
        <w:t xml:space="preserve"> </w:t>
      </w:r>
    </w:p>
    <w:p w:rsidR="003B3EAD" w:rsidRPr="003B3EAD" w:rsidRDefault="003B3EAD" w:rsidP="004B5011">
      <w:pPr>
        <w:pStyle w:val="body"/>
        <w:numPr>
          <w:ilvl w:val="0"/>
          <w:numId w:val="20"/>
        </w:numPr>
        <w:ind w:left="1353" w:hanging="436"/>
      </w:pPr>
      <w:r w:rsidRPr="003B3EAD">
        <w:t>Conduct any other business not dealt with by the Annual General Meeting.</w:t>
      </w:r>
    </w:p>
    <w:p w:rsidR="003B3EAD" w:rsidRPr="003B3EAD" w:rsidRDefault="003B3EAD" w:rsidP="004B5011">
      <w:pPr>
        <w:pStyle w:val="body"/>
        <w:numPr>
          <w:ilvl w:val="0"/>
          <w:numId w:val="20"/>
        </w:numPr>
        <w:ind w:left="1353" w:hanging="436"/>
      </w:pPr>
      <w:r w:rsidRPr="003B3EAD">
        <w:t>Establishing sub-committees to carry out any of its functions.</w:t>
      </w:r>
    </w:p>
    <w:p w:rsidR="00DD1453" w:rsidRDefault="003B3EAD" w:rsidP="00DD1453">
      <w:pPr>
        <w:pStyle w:val="body"/>
      </w:pPr>
      <w:r w:rsidRPr="003B3EAD">
        <w:t>The Board and its subcommittees will meet as frequently as required. Meetings</w:t>
      </w:r>
      <w:r w:rsidR="00B92E3C">
        <w:t xml:space="preserve"> </w:t>
      </w:r>
      <w:r w:rsidRPr="003B3EAD">
        <w:t>may be face to face, by audio conference or any other appropriate method.</w:t>
      </w:r>
    </w:p>
    <w:p w:rsidR="003B3EAD" w:rsidRPr="00DD1453" w:rsidRDefault="003B3EAD" w:rsidP="00DD1453">
      <w:pPr>
        <w:pStyle w:val="body"/>
      </w:pPr>
      <w:r w:rsidRPr="00BF4E94">
        <w:rPr>
          <w:rStyle w:val="bodyChar"/>
        </w:rPr>
        <w:t>A quorum for full Board meetings will be 5 of the eligible members including at</w:t>
      </w:r>
      <w:r w:rsidR="00B92E3C" w:rsidRPr="00BF4E94">
        <w:rPr>
          <w:rStyle w:val="bodyChar"/>
        </w:rPr>
        <w:t xml:space="preserve"> </w:t>
      </w:r>
      <w:r w:rsidRPr="00BF4E94">
        <w:rPr>
          <w:rStyle w:val="bodyChar"/>
        </w:rPr>
        <w:t>least two of the following officers -</w:t>
      </w:r>
      <w:r w:rsidR="00DD1453">
        <w:rPr>
          <w:rStyle w:val="bodyChar"/>
        </w:rPr>
        <w:t xml:space="preserve"> </w:t>
      </w:r>
      <w:r w:rsidRPr="00BF4E94">
        <w:rPr>
          <w:rStyle w:val="bodyChar"/>
        </w:rPr>
        <w:t>President, Vice President, Secretary or Treasurer.</w:t>
      </w:r>
    </w:p>
    <w:p w:rsidR="003B3EAD" w:rsidRPr="003B3EAD" w:rsidRDefault="003B3EAD" w:rsidP="00F21DDF">
      <w:pPr>
        <w:pStyle w:val="Heading1"/>
      </w:pPr>
      <w:bookmarkStart w:id="9" w:name="_Toc454716622"/>
      <w:r w:rsidRPr="003B3EAD">
        <w:t>FINANCE</w:t>
      </w:r>
      <w:bookmarkEnd w:id="9"/>
    </w:p>
    <w:p w:rsidR="003B3EAD" w:rsidRPr="003B3EAD" w:rsidRDefault="003B3EAD" w:rsidP="00BF4E94">
      <w:pPr>
        <w:pStyle w:val="body"/>
      </w:pPr>
      <w:r w:rsidRPr="003B3EAD">
        <w:t>The Board is responsible for the conduct of the financial activities of the</w:t>
      </w:r>
      <w:r w:rsidR="00B92E3C">
        <w:t xml:space="preserve"> </w:t>
      </w:r>
      <w:r w:rsidRPr="003B3EAD">
        <w:t>Association.</w:t>
      </w:r>
    </w:p>
    <w:p w:rsidR="003B3EAD" w:rsidRPr="003B3EAD" w:rsidRDefault="003B3EAD" w:rsidP="00BF4E94">
      <w:pPr>
        <w:pStyle w:val="body"/>
      </w:pPr>
      <w:r w:rsidRPr="003B3EAD">
        <w:t xml:space="preserve">The financial year of the Association will be from 1 </w:t>
      </w:r>
      <w:r w:rsidR="00B92E3C">
        <w:t xml:space="preserve">July </w:t>
      </w:r>
      <w:r w:rsidRPr="003B3EAD">
        <w:t>in any one year to</w:t>
      </w:r>
      <w:r w:rsidR="00B92E3C">
        <w:t xml:space="preserve"> </w:t>
      </w:r>
      <w:r w:rsidRPr="003B3EAD">
        <w:t xml:space="preserve">30 </w:t>
      </w:r>
      <w:r w:rsidR="00B92E3C">
        <w:t xml:space="preserve">June </w:t>
      </w:r>
      <w:r w:rsidRPr="003B3EAD">
        <w:t>the following year.</w:t>
      </w:r>
    </w:p>
    <w:p w:rsidR="003B3EAD" w:rsidRPr="003B3EAD" w:rsidRDefault="003B3EAD" w:rsidP="00BF4E94">
      <w:pPr>
        <w:pStyle w:val="body"/>
      </w:pPr>
      <w:r w:rsidRPr="003B3EAD">
        <w:t>All monies received by the Association will be deposited in a bank or banks</w:t>
      </w:r>
      <w:r w:rsidR="00B92E3C">
        <w:t xml:space="preserve"> </w:t>
      </w:r>
      <w:r w:rsidRPr="003B3EAD">
        <w:t>determined by the Board.</w:t>
      </w:r>
    </w:p>
    <w:p w:rsidR="003B3EAD" w:rsidRPr="003B3EAD" w:rsidRDefault="003B3EAD" w:rsidP="00BF4E94">
      <w:pPr>
        <w:pStyle w:val="body"/>
      </w:pPr>
      <w:r w:rsidRPr="003B3EAD">
        <w:t>No member, or person associated with a member, may participate in or</w:t>
      </w:r>
      <w:r w:rsidR="00B92E3C">
        <w:t xml:space="preserve"> </w:t>
      </w:r>
      <w:r w:rsidRPr="003B3EAD">
        <w:t>attempt to influence a decision of the Association in relation to any income, benefit</w:t>
      </w:r>
      <w:r w:rsidR="00B92E3C">
        <w:t xml:space="preserve"> </w:t>
      </w:r>
      <w:r w:rsidRPr="003B3EAD">
        <w:t>or advantage whatsoever to that member or associated person. Any such income</w:t>
      </w:r>
      <w:r w:rsidR="00B92E3C">
        <w:t xml:space="preserve"> </w:t>
      </w:r>
      <w:r w:rsidRPr="003B3EAD">
        <w:t>paid will be reasonable and in line with that paid on the open market.</w:t>
      </w:r>
    </w:p>
    <w:p w:rsidR="003B3EAD" w:rsidRPr="003B3EAD" w:rsidRDefault="003B3EAD" w:rsidP="00BF4E94">
      <w:pPr>
        <w:pStyle w:val="body"/>
      </w:pPr>
      <w:r w:rsidRPr="003B3EAD">
        <w:t>The Board may not borrow money and/or use the assets of the association as</w:t>
      </w:r>
      <w:r w:rsidR="00B92E3C">
        <w:t xml:space="preserve"> </w:t>
      </w:r>
      <w:r w:rsidRPr="003B3EAD">
        <w:t>security without the prior approval of the Annual General Meeting, Special General</w:t>
      </w:r>
      <w:r w:rsidR="00B92E3C">
        <w:t xml:space="preserve"> </w:t>
      </w:r>
      <w:r w:rsidRPr="003B3EAD">
        <w:t>Meeting or postal ballot of members.</w:t>
      </w:r>
    </w:p>
    <w:p w:rsidR="003B3EAD" w:rsidRPr="003B3EAD" w:rsidRDefault="003B3EAD" w:rsidP="00BF4E94">
      <w:pPr>
        <w:pStyle w:val="body"/>
      </w:pPr>
      <w:r w:rsidRPr="003B3EAD">
        <w:t>All withdrawals and cheques will be co-signed by two of any three officers</w:t>
      </w:r>
      <w:r w:rsidR="00B92E3C">
        <w:t xml:space="preserve"> </w:t>
      </w:r>
      <w:r w:rsidRPr="003B3EAD">
        <w:t>appointed by the Board for the purpose.</w:t>
      </w:r>
    </w:p>
    <w:p w:rsidR="003B3EAD" w:rsidRDefault="003B3EAD" w:rsidP="00BF4E94">
      <w:pPr>
        <w:pStyle w:val="body"/>
      </w:pPr>
      <w:r w:rsidRPr="003B3EAD">
        <w:t>The accounts will be audited annually by an independent financial consultant</w:t>
      </w:r>
      <w:r w:rsidR="00B92E3C">
        <w:t xml:space="preserve"> </w:t>
      </w:r>
      <w:r w:rsidRPr="003B3EAD">
        <w:t>appointed by the Board</w:t>
      </w:r>
    </w:p>
    <w:p w:rsidR="000E562E" w:rsidRPr="00BF4E94" w:rsidRDefault="000E562E" w:rsidP="00BF4E94">
      <w:pPr>
        <w:pStyle w:val="body"/>
      </w:pPr>
      <w:r w:rsidRPr="00BF4E94">
        <w:rPr>
          <w:rFonts w:cs="MyriadPro-It"/>
          <w:iCs/>
        </w:rPr>
        <w:t>At each AGM the Board provide its proposed budget for the following financial year for approval by members.</w:t>
      </w:r>
    </w:p>
    <w:p w:rsidR="003B3EAD" w:rsidRPr="003B3EAD" w:rsidRDefault="003B3EAD" w:rsidP="00F21DDF">
      <w:pPr>
        <w:pStyle w:val="Heading1"/>
      </w:pPr>
      <w:bookmarkStart w:id="10" w:name="_Toc454716623"/>
      <w:r w:rsidRPr="003B3EAD">
        <w:t>SPECIAL GENERAL MEETING</w:t>
      </w:r>
      <w:bookmarkEnd w:id="10"/>
    </w:p>
    <w:p w:rsidR="00BF4E94" w:rsidRDefault="003B3EAD" w:rsidP="00BF4E94">
      <w:pPr>
        <w:pStyle w:val="body"/>
      </w:pPr>
      <w:r w:rsidRPr="003B3EAD">
        <w:lastRenderedPageBreak/>
        <w:t>Special General Meetings of the Association may be called by the National</w:t>
      </w:r>
      <w:r w:rsidR="00B92E3C">
        <w:t xml:space="preserve"> </w:t>
      </w:r>
      <w:r w:rsidRPr="003B3EAD">
        <w:t>Secretary on the request of the majority decision of the Board or at the request of</w:t>
      </w:r>
      <w:r w:rsidR="00B92E3C">
        <w:t xml:space="preserve"> </w:t>
      </w:r>
      <w:r w:rsidRPr="003B3EAD">
        <w:t>at least three (3) clubs whose members comprise not less than 20% affiliated</w:t>
      </w:r>
      <w:r w:rsidR="00B92E3C">
        <w:t xml:space="preserve"> </w:t>
      </w:r>
      <w:r w:rsidRPr="003B3EAD">
        <w:t>members eligible to vote in Association matters.</w:t>
      </w:r>
    </w:p>
    <w:p w:rsidR="003B3EAD" w:rsidRPr="003B3EAD" w:rsidRDefault="003B3EAD" w:rsidP="00BF4E94">
      <w:pPr>
        <w:pStyle w:val="body"/>
      </w:pPr>
      <w:r w:rsidRPr="003B3EAD">
        <w:t xml:space="preserve">Clubs must receive a minimum of one calendar </w:t>
      </w:r>
      <w:r w:rsidR="00BF4E94" w:rsidRPr="003B3EAD">
        <w:t>months’ notice</w:t>
      </w:r>
      <w:r w:rsidRPr="003B3EAD">
        <w:t xml:space="preserve"> of the date,</w:t>
      </w:r>
      <w:r w:rsidR="00B92E3C">
        <w:t xml:space="preserve"> </w:t>
      </w:r>
      <w:r w:rsidRPr="003B3EAD">
        <w:t>time and venue of the meeting and details of the purpose of the meeting.</w:t>
      </w:r>
    </w:p>
    <w:p w:rsidR="003B3EAD" w:rsidRPr="003B3EAD" w:rsidRDefault="003B3EAD" w:rsidP="00BF4E94">
      <w:pPr>
        <w:pStyle w:val="body"/>
      </w:pPr>
      <w:r w:rsidRPr="003B3EAD">
        <w:t>Voting at the Special Gener</w:t>
      </w:r>
      <w:r w:rsidR="00B92E3C">
        <w:t xml:space="preserve">al Meeting will be by all full, </w:t>
      </w:r>
      <w:r w:rsidRPr="003B3EAD">
        <w:t>administrative</w:t>
      </w:r>
      <w:r w:rsidR="000E562E">
        <w:t xml:space="preserve"> </w:t>
      </w:r>
      <w:r w:rsidR="00DB4F46" w:rsidRPr="00E113B5">
        <w:t>P</w:t>
      </w:r>
      <w:r w:rsidR="00E113B5" w:rsidRPr="00E113B5">
        <w:t>ostal E</w:t>
      </w:r>
      <w:r w:rsidR="000E562E" w:rsidRPr="00E113B5">
        <w:t xml:space="preserve">vent, </w:t>
      </w:r>
      <w:r w:rsidR="00DB4F46" w:rsidRPr="00E113B5">
        <w:t>S</w:t>
      </w:r>
      <w:r w:rsidR="000E562E" w:rsidRPr="00E113B5">
        <w:t>ocial</w:t>
      </w:r>
      <w:r w:rsidRPr="00E113B5">
        <w:t xml:space="preserve"> </w:t>
      </w:r>
      <w:r w:rsidRPr="003B3EAD">
        <w:t>and Life</w:t>
      </w:r>
      <w:r w:rsidR="00B92E3C">
        <w:t xml:space="preserve"> </w:t>
      </w:r>
      <w:r w:rsidRPr="003B3EAD">
        <w:t>Members of the Association. Decisions will be decided by a simple majority of</w:t>
      </w:r>
      <w:r w:rsidR="00B92E3C">
        <w:t xml:space="preserve"> </w:t>
      </w:r>
      <w:r w:rsidRPr="003B3EAD">
        <w:t>eligible voters present at the meeting, except that changes to the Constitution will</w:t>
      </w:r>
      <w:r w:rsidR="00B92E3C">
        <w:t xml:space="preserve"> </w:t>
      </w:r>
      <w:r w:rsidRPr="003B3EAD">
        <w:t>require a two-thirds majority of valid votes cast. Voting will be by show of hands</w:t>
      </w:r>
      <w:r w:rsidR="00B92E3C">
        <w:t xml:space="preserve"> </w:t>
      </w:r>
      <w:r w:rsidRPr="003B3EAD">
        <w:t>unless a secret ballot is called for.</w:t>
      </w:r>
    </w:p>
    <w:p w:rsidR="003B3EAD" w:rsidRDefault="003B3EAD" w:rsidP="00BF4E94">
      <w:pPr>
        <w:pStyle w:val="body"/>
      </w:pPr>
      <w:r w:rsidRPr="003B3EAD">
        <w:t>A quorum for the Special General Meeting will be at least 40 of currently</w:t>
      </w:r>
      <w:r w:rsidR="00B92E3C">
        <w:t xml:space="preserve"> </w:t>
      </w:r>
      <w:r w:rsidRPr="003B3EAD">
        <w:t>affiliated members eligible to vote at the meeting.</w:t>
      </w:r>
    </w:p>
    <w:p w:rsidR="007569AD" w:rsidRPr="003B3EAD" w:rsidRDefault="007569AD" w:rsidP="007569AD">
      <w:pPr>
        <w:pStyle w:val="body"/>
        <w:numPr>
          <w:ilvl w:val="0"/>
          <w:numId w:val="0"/>
        </w:numPr>
        <w:ind w:left="709"/>
      </w:pPr>
    </w:p>
    <w:p w:rsidR="003B3EAD" w:rsidRPr="003B3EAD" w:rsidRDefault="003B3EAD" w:rsidP="00F21DDF">
      <w:pPr>
        <w:pStyle w:val="Heading1"/>
      </w:pPr>
      <w:bookmarkStart w:id="11" w:name="_Toc454716624"/>
      <w:r w:rsidRPr="003B3EAD">
        <w:t>POSTAL BALLOT</w:t>
      </w:r>
      <w:bookmarkEnd w:id="11"/>
    </w:p>
    <w:p w:rsidR="003B3EAD" w:rsidRPr="003B3EAD" w:rsidRDefault="003B3EAD" w:rsidP="00BF4E94">
      <w:pPr>
        <w:pStyle w:val="body"/>
      </w:pPr>
      <w:r w:rsidRPr="003B3EAD">
        <w:t>The Board may request the National Secretary to conduct a postal ballot as</w:t>
      </w:r>
      <w:r w:rsidR="00B92E3C">
        <w:t xml:space="preserve"> </w:t>
      </w:r>
      <w:r w:rsidRPr="003B3EAD">
        <w:t>and when it deems it necessary.</w:t>
      </w:r>
    </w:p>
    <w:p w:rsidR="003B3EAD" w:rsidRPr="003B3EAD" w:rsidRDefault="003B3EAD" w:rsidP="00BF4E94">
      <w:pPr>
        <w:pStyle w:val="body"/>
      </w:pPr>
      <w:r w:rsidRPr="003B3EAD">
        <w:t>Two Life Members and/or Board members will be the scrutineers of the ballot,</w:t>
      </w:r>
      <w:r w:rsidR="00B92E3C">
        <w:t xml:space="preserve"> </w:t>
      </w:r>
      <w:r w:rsidRPr="003B3EAD">
        <w:t>the details for which are contained in the Rules of the Association.</w:t>
      </w:r>
    </w:p>
    <w:p w:rsidR="003B3EAD" w:rsidRPr="004D53A6" w:rsidRDefault="003B3EAD" w:rsidP="00F21DDF">
      <w:pPr>
        <w:pStyle w:val="Heading1"/>
      </w:pPr>
      <w:bookmarkStart w:id="12" w:name="_Toc454716625"/>
      <w:r w:rsidRPr="004D53A6">
        <w:t>AMENDMENTS TO THE CONSTITUTION</w:t>
      </w:r>
      <w:bookmarkEnd w:id="12"/>
    </w:p>
    <w:p w:rsidR="003B3EAD" w:rsidRPr="004B5011" w:rsidRDefault="003B3EAD" w:rsidP="00BF4E94">
      <w:pPr>
        <w:pStyle w:val="body"/>
      </w:pPr>
      <w:r w:rsidRPr="004D53A6">
        <w:t>The Constitution can only be altered, added to or rescinded at an Annual</w:t>
      </w:r>
      <w:r w:rsidR="00B92E3C" w:rsidRPr="004D53A6">
        <w:t xml:space="preserve"> </w:t>
      </w:r>
      <w:r w:rsidRPr="004D53A6">
        <w:t>General Meeting</w:t>
      </w:r>
      <w:r w:rsidR="000E562E" w:rsidRPr="004D53A6">
        <w:t>,</w:t>
      </w:r>
      <w:r w:rsidR="00BF4E94" w:rsidRPr="004D53A6">
        <w:t xml:space="preserve"> </w:t>
      </w:r>
      <w:r w:rsidRPr="004D53A6">
        <w:t>Special General Meeting</w:t>
      </w:r>
      <w:r w:rsidR="000E562E" w:rsidRPr="004D53A6">
        <w:t xml:space="preserve"> </w:t>
      </w:r>
      <w:r w:rsidRPr="004D53A6">
        <w:t>called for the purpose or by postal</w:t>
      </w:r>
      <w:r w:rsidR="00B92E3C" w:rsidRPr="004D53A6">
        <w:t xml:space="preserve"> </w:t>
      </w:r>
      <w:r w:rsidRPr="004D53A6">
        <w:t xml:space="preserve">ballot. </w:t>
      </w:r>
      <w:r w:rsidRPr="004B5011">
        <w:t>However, the provisions and the effect of clause 10.4 will not be removed</w:t>
      </w:r>
      <w:r w:rsidR="00B92E3C" w:rsidRPr="004B5011">
        <w:t xml:space="preserve"> </w:t>
      </w:r>
      <w:r w:rsidRPr="004B5011">
        <w:t>from the Constitution and will be included and implied into any subsequent</w:t>
      </w:r>
      <w:r w:rsidR="00B92E3C" w:rsidRPr="004B5011">
        <w:t xml:space="preserve"> </w:t>
      </w:r>
      <w:r w:rsidRPr="004B5011">
        <w:t>replacement document.</w:t>
      </w:r>
    </w:p>
    <w:p w:rsidR="00A8689C" w:rsidRPr="004B5011" w:rsidRDefault="003B3EAD" w:rsidP="00A8689C">
      <w:pPr>
        <w:pStyle w:val="body"/>
      </w:pPr>
      <w:r w:rsidRPr="003B3EAD">
        <w:t>Resolutions to amend the Constitution may be submitted to the National</w:t>
      </w:r>
      <w:r w:rsidR="00B92E3C">
        <w:t xml:space="preserve"> </w:t>
      </w:r>
      <w:r w:rsidRPr="003B3EAD">
        <w:t xml:space="preserve">Secretary </w:t>
      </w:r>
      <w:r w:rsidRPr="004B5011">
        <w:t>by the Board or by clubs whose members are affiliated to the Association.</w:t>
      </w:r>
    </w:p>
    <w:p w:rsidR="003B3EAD" w:rsidRPr="004B5011" w:rsidRDefault="003B3EAD" w:rsidP="00A8689C">
      <w:pPr>
        <w:pStyle w:val="body"/>
        <w:rPr>
          <w:sz w:val="22"/>
          <w:szCs w:val="22"/>
        </w:rPr>
      </w:pPr>
      <w:r w:rsidRPr="004B5011">
        <w:t xml:space="preserve">The text of the proposals will be circulated to all clubs </w:t>
      </w:r>
      <w:r w:rsidR="00A8689C" w:rsidRPr="004B5011">
        <w:rPr>
          <w:sz w:val="22"/>
          <w:szCs w:val="22"/>
        </w:rPr>
        <w:t>one month for a SGM, postal or electronic ballot.</w:t>
      </w:r>
    </w:p>
    <w:p w:rsidR="003B3EAD" w:rsidRPr="003B3EAD" w:rsidRDefault="003B3EAD" w:rsidP="00BF4E94">
      <w:pPr>
        <w:pStyle w:val="body"/>
      </w:pPr>
      <w:r w:rsidRPr="003B3EAD">
        <w:t>Changes to the Constitution require a two-thirds majority of the valid votes</w:t>
      </w:r>
      <w:r w:rsidR="00B92E3C">
        <w:t xml:space="preserve"> </w:t>
      </w:r>
      <w:r w:rsidRPr="003B3EAD">
        <w:t>cast on each resolution.</w:t>
      </w:r>
    </w:p>
    <w:p w:rsidR="003B3EAD" w:rsidRPr="003B3EAD" w:rsidRDefault="003B3EAD" w:rsidP="00F21DDF">
      <w:pPr>
        <w:pStyle w:val="Heading1"/>
      </w:pPr>
      <w:bookmarkStart w:id="13" w:name="_Toc454716626"/>
      <w:r w:rsidRPr="003B3EAD">
        <w:t>CASUAL VACANCIES</w:t>
      </w:r>
      <w:bookmarkEnd w:id="13"/>
    </w:p>
    <w:p w:rsidR="003B3EAD" w:rsidRPr="003B3EAD" w:rsidRDefault="003B3EAD" w:rsidP="00BF4E94">
      <w:pPr>
        <w:pStyle w:val="body"/>
      </w:pPr>
      <w:r w:rsidRPr="003B3EAD">
        <w:t>In the event of a vacancy occurring during the specified term of any officer,</w:t>
      </w:r>
      <w:r w:rsidR="00B92E3C">
        <w:t xml:space="preserve"> </w:t>
      </w:r>
      <w:r w:rsidRPr="003B3EAD">
        <w:t>the Board may fill that vacancy until the next Annual or Special General Meeting.</w:t>
      </w:r>
    </w:p>
    <w:p w:rsidR="003B3EAD" w:rsidRPr="003B3EAD" w:rsidRDefault="003B3EAD" w:rsidP="00F21DDF">
      <w:pPr>
        <w:pStyle w:val="Heading1"/>
      </w:pPr>
      <w:bookmarkStart w:id="14" w:name="_Toc454716627"/>
      <w:r w:rsidRPr="003B3EAD">
        <w:t>COMMON SEAL</w:t>
      </w:r>
      <w:bookmarkEnd w:id="14"/>
    </w:p>
    <w:p w:rsidR="003B3EAD" w:rsidRPr="003B3EAD" w:rsidRDefault="003B3EAD" w:rsidP="00BF4E94">
      <w:pPr>
        <w:pStyle w:val="body"/>
      </w:pPr>
      <w:r w:rsidRPr="003B3EAD">
        <w:lastRenderedPageBreak/>
        <w:t>The Common Seal of the Association will be kept by the National Secretary</w:t>
      </w:r>
      <w:r w:rsidR="00B92E3C">
        <w:t xml:space="preserve"> </w:t>
      </w:r>
      <w:r w:rsidRPr="003B3EAD">
        <w:t>and will not be affixed to any document except by the instruction of the Board of</w:t>
      </w:r>
      <w:r w:rsidR="00B92E3C">
        <w:t xml:space="preserve"> </w:t>
      </w:r>
      <w:r w:rsidRPr="003B3EAD">
        <w:t>Archery New Zealand and in the presence of two of its members.</w:t>
      </w:r>
    </w:p>
    <w:p w:rsidR="003B3EAD" w:rsidRPr="003B3EAD" w:rsidRDefault="003B3EAD" w:rsidP="00BF4E94">
      <w:pPr>
        <w:pStyle w:val="body"/>
      </w:pPr>
      <w:r w:rsidRPr="003B3EAD">
        <w:t>Those Board members witnessing the use of the Common Seal will also sign</w:t>
      </w:r>
      <w:r w:rsidR="00B92E3C">
        <w:t xml:space="preserve"> </w:t>
      </w:r>
      <w:r w:rsidRPr="003B3EAD">
        <w:t>the document on which the Seal is affixed on behalf of the Board.</w:t>
      </w:r>
    </w:p>
    <w:p w:rsidR="003B3EAD" w:rsidRPr="003B3EAD" w:rsidRDefault="003B3EAD" w:rsidP="00F21DDF">
      <w:pPr>
        <w:pStyle w:val="Heading1"/>
      </w:pPr>
      <w:bookmarkStart w:id="15" w:name="_Toc454716628"/>
      <w:r w:rsidRPr="003B3EAD">
        <w:t>REGISTERED OFFICE OF THE ASSOCIATION</w:t>
      </w:r>
      <w:bookmarkEnd w:id="15"/>
    </w:p>
    <w:p w:rsidR="003B3EAD" w:rsidRPr="003B3EAD" w:rsidRDefault="003B3EAD" w:rsidP="00BF4E94">
      <w:pPr>
        <w:pStyle w:val="body"/>
      </w:pPr>
      <w:r w:rsidRPr="003B3EAD">
        <w:t>The registered office of the Association will be that address used by the</w:t>
      </w:r>
      <w:r w:rsidR="00B92E3C">
        <w:t xml:space="preserve"> </w:t>
      </w:r>
      <w:r w:rsidRPr="003B3EAD">
        <w:t>National Secretary.</w:t>
      </w:r>
    </w:p>
    <w:p w:rsidR="003B3EAD" w:rsidRPr="003B3EAD" w:rsidRDefault="003B3EAD" w:rsidP="00F21DDF">
      <w:pPr>
        <w:pStyle w:val="Heading1"/>
      </w:pPr>
      <w:bookmarkStart w:id="16" w:name="_Toc454716629"/>
      <w:r w:rsidRPr="003B3EAD">
        <w:t>INTERPRETATION</w:t>
      </w:r>
      <w:bookmarkEnd w:id="16"/>
    </w:p>
    <w:p w:rsidR="003B3EAD" w:rsidRPr="003B3EAD" w:rsidRDefault="003B3EAD" w:rsidP="00BF4E94">
      <w:pPr>
        <w:pStyle w:val="body"/>
      </w:pPr>
      <w:r w:rsidRPr="003B3EAD">
        <w:t xml:space="preserve">The Board, </w:t>
      </w:r>
      <w:r w:rsidRPr="0065238B">
        <w:rPr>
          <w:rFonts w:cs="MyriadPro-It"/>
          <w:iCs/>
        </w:rPr>
        <w:t>in consultation with the Judges' Commission</w:t>
      </w:r>
      <w:r w:rsidRPr="003B3EAD">
        <w:t>, will determine any</w:t>
      </w:r>
      <w:r w:rsidR="0065238B">
        <w:t xml:space="preserve"> </w:t>
      </w:r>
      <w:r w:rsidRPr="003B3EAD">
        <w:t>matter not provided for in the Constitution or Rules of the Association or for which</w:t>
      </w:r>
      <w:r w:rsidR="0065238B">
        <w:t xml:space="preserve"> </w:t>
      </w:r>
      <w:r w:rsidRPr="003B3EAD">
        <w:t>there is no clear interpretation.</w:t>
      </w:r>
    </w:p>
    <w:p w:rsidR="003B3EAD" w:rsidRPr="003B3EAD" w:rsidRDefault="003B3EAD" w:rsidP="00F21DDF">
      <w:pPr>
        <w:pStyle w:val="Heading1"/>
      </w:pPr>
      <w:bookmarkStart w:id="17" w:name="_Toc454716630"/>
      <w:r w:rsidRPr="003B3EAD">
        <w:t>WINDING UP OF THE ASSOCIATION</w:t>
      </w:r>
      <w:bookmarkEnd w:id="17"/>
    </w:p>
    <w:p w:rsidR="003B3EAD" w:rsidRPr="0065238B" w:rsidRDefault="003B3EAD" w:rsidP="00BF4E94">
      <w:pPr>
        <w:pStyle w:val="body"/>
        <w:rPr>
          <w:b/>
        </w:rPr>
      </w:pPr>
      <w:r w:rsidRPr="003B3EAD">
        <w:t>In the event of the Association being wound up in accordance with section 24</w:t>
      </w:r>
      <w:r w:rsidR="0065238B">
        <w:t xml:space="preserve"> </w:t>
      </w:r>
      <w:r w:rsidRPr="003B3EAD">
        <w:t>of the Incorporated Societies Act 1908, all assets remaining after the settlement of</w:t>
      </w:r>
      <w:r w:rsidR="0065238B">
        <w:t xml:space="preserve"> </w:t>
      </w:r>
      <w:r w:rsidRPr="003B3EAD">
        <w:t>legitimate claims, will be given to the New Zealand National Olympic Committee to</w:t>
      </w:r>
      <w:r w:rsidR="0065238B">
        <w:t xml:space="preserve"> </w:t>
      </w:r>
      <w:r w:rsidRPr="003B3EAD">
        <w:t>be used as it sees fit for the benefit of Olympic sports.</w:t>
      </w:r>
      <w:r w:rsidR="0065238B">
        <w:t xml:space="preserve">  </w:t>
      </w:r>
    </w:p>
    <w:p w:rsidR="00DD1453" w:rsidRDefault="003B3EAD" w:rsidP="00DD1453">
      <w:pPr>
        <w:pStyle w:val="body"/>
      </w:pPr>
      <w:r w:rsidRPr="00DD1453">
        <w:t>No addition</w:t>
      </w:r>
      <w:r w:rsidR="000E562E" w:rsidRPr="00DD1453">
        <w:t xml:space="preserve"> to</w:t>
      </w:r>
      <w:r w:rsidRPr="00DD1453">
        <w:t xml:space="preserve"> the non-profit aims, personal benefit clause or winding up</w:t>
      </w:r>
      <w:r w:rsidR="0065238B" w:rsidRPr="00DD1453">
        <w:t xml:space="preserve"> </w:t>
      </w:r>
      <w:r w:rsidRPr="00DD1453">
        <w:t>clause will be approved by the Association without the approval of Inland Revenue.</w:t>
      </w:r>
    </w:p>
    <w:p w:rsidR="003720D3" w:rsidRDefault="003B3EAD" w:rsidP="00DD1453">
      <w:pPr>
        <w:pStyle w:val="body"/>
      </w:pPr>
      <w:r w:rsidRPr="00DD1453">
        <w:t>The provisions and the effect of this clause will not be removed from the</w:t>
      </w:r>
      <w:r w:rsidR="00BF4E94" w:rsidRPr="00DD1453">
        <w:t xml:space="preserve"> </w:t>
      </w:r>
      <w:r w:rsidRPr="00DD1453">
        <w:t>Constitution and will be</w:t>
      </w:r>
      <w:r w:rsidRPr="003B3EAD">
        <w:t xml:space="preserve"> included and implied into any subsequent replacement</w:t>
      </w:r>
      <w:r w:rsidR="0065238B">
        <w:t xml:space="preserve"> </w:t>
      </w:r>
      <w:r w:rsidRPr="003B3EAD">
        <w:t>document.</w:t>
      </w:r>
    </w:p>
    <w:p w:rsidR="00126A58" w:rsidRDefault="00126A58" w:rsidP="00126A58">
      <w:pPr>
        <w:pStyle w:val="Heading1"/>
        <w:numPr>
          <w:ilvl w:val="0"/>
          <w:numId w:val="0"/>
        </w:numPr>
        <w:ind w:left="709"/>
        <w:sectPr w:rsidR="00126A58" w:rsidSect="005B2172">
          <w:pgSz w:w="11906" w:h="16838" w:code="9"/>
          <w:pgMar w:top="1440" w:right="1440" w:bottom="1440" w:left="1440" w:header="708" w:footer="708" w:gutter="0"/>
          <w:cols w:space="708"/>
          <w:docGrid w:linePitch="360"/>
        </w:sectPr>
      </w:pPr>
    </w:p>
    <w:p w:rsidR="000F2FC5" w:rsidRDefault="00126A58" w:rsidP="009E4EED">
      <w:pPr>
        <w:pStyle w:val="Heading1"/>
      </w:pPr>
      <w:r>
        <w:lastRenderedPageBreak/>
        <w:t>Amendments Record</w:t>
      </w:r>
      <w:r w:rsidR="000F2FC5">
        <w:t xml:space="preserve"> </w:t>
      </w:r>
    </w:p>
    <w:p w:rsidR="000F2FC5" w:rsidRPr="000F2FC5" w:rsidRDefault="00D63F82" w:rsidP="000F2FC5">
      <w:r>
        <w:t>The following a</w:t>
      </w:r>
      <w:r w:rsidR="000F2FC5">
        <w:t>mendments record includes all amendments made to the Constitution since AGM 2009.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480"/>
        <w:gridCol w:w="1826"/>
      </w:tblGrid>
      <w:tr w:rsidR="00275B80" w:rsidRPr="00275B80" w:rsidTr="00D50C0F">
        <w:tc>
          <w:tcPr>
            <w:tcW w:w="1602" w:type="dxa"/>
            <w:shd w:val="clear" w:color="auto" w:fill="A6A6A6"/>
          </w:tcPr>
          <w:p w:rsidR="00126A58" w:rsidRPr="00275B80" w:rsidRDefault="00126A58" w:rsidP="00275B80">
            <w:pPr>
              <w:spacing w:line="240" w:lineRule="auto"/>
              <w:jc w:val="both"/>
              <w:rPr>
                <w:rFonts w:ascii="Myriad Pro" w:eastAsia="Times New Roman" w:hAnsi="Myriad Pro" w:cs="Arial"/>
                <w:b/>
                <w:color w:val="000000"/>
                <w:sz w:val="24"/>
                <w:szCs w:val="24"/>
              </w:rPr>
            </w:pPr>
            <w:r w:rsidRPr="00275B80">
              <w:rPr>
                <w:rFonts w:ascii="Myriad Pro" w:eastAsia="Times New Roman" w:hAnsi="Myriad Pro" w:cs="Arial"/>
                <w:b/>
                <w:color w:val="000000"/>
                <w:sz w:val="24"/>
                <w:szCs w:val="24"/>
              </w:rPr>
              <w:t>Section / Clause amended</w:t>
            </w:r>
          </w:p>
        </w:tc>
        <w:tc>
          <w:tcPr>
            <w:tcW w:w="5480" w:type="dxa"/>
            <w:shd w:val="clear" w:color="auto" w:fill="A6A6A6"/>
          </w:tcPr>
          <w:p w:rsidR="00592B60" w:rsidRPr="00275B80" w:rsidRDefault="00126A58" w:rsidP="00275B80">
            <w:pPr>
              <w:jc w:val="both"/>
              <w:rPr>
                <w:rFonts w:ascii="Myriad Pro" w:eastAsia="Times New Roman" w:hAnsi="Myriad Pro" w:cs="Arial"/>
                <w:b/>
                <w:color w:val="000000"/>
                <w:sz w:val="24"/>
                <w:szCs w:val="24"/>
              </w:rPr>
            </w:pPr>
            <w:r w:rsidRPr="00275B80">
              <w:rPr>
                <w:rFonts w:ascii="Myriad Pro" w:eastAsia="Times New Roman" w:hAnsi="Myriad Pro" w:cs="Arial"/>
                <w:b/>
                <w:color w:val="000000"/>
                <w:sz w:val="24"/>
                <w:szCs w:val="24"/>
              </w:rPr>
              <w:t>Amendment</w:t>
            </w:r>
            <w:r w:rsidR="00592B60" w:rsidRPr="00275B80">
              <w:rPr>
                <w:rFonts w:ascii="Myriad Pro" w:eastAsia="Times New Roman" w:hAnsi="Myriad Pro" w:cs="Arial"/>
                <w:b/>
                <w:color w:val="000000"/>
                <w:sz w:val="24"/>
                <w:szCs w:val="24"/>
              </w:rPr>
              <w:t xml:space="preserve"> </w:t>
            </w:r>
          </w:p>
          <w:p w:rsidR="000F2FC5" w:rsidRPr="00275B80" w:rsidRDefault="0057456E" w:rsidP="00275B80">
            <w:pPr>
              <w:jc w:val="both"/>
              <w:rPr>
                <w:rFonts w:ascii="Myriad Pro" w:eastAsia="Times New Roman" w:hAnsi="Myriad Pro" w:cs="Arial"/>
                <w:color w:val="000000"/>
                <w:sz w:val="24"/>
                <w:szCs w:val="24"/>
              </w:rPr>
            </w:pPr>
            <w:r w:rsidRPr="00275B80">
              <w:rPr>
                <w:rFonts w:ascii="Myriad Pro" w:eastAsia="Times New Roman" w:hAnsi="Myriad Pro" w:cs="Arial"/>
                <w:color w:val="000000"/>
                <w:sz w:val="24"/>
                <w:szCs w:val="24"/>
              </w:rPr>
              <w:t>(shown as</w:t>
            </w:r>
            <w:r w:rsidR="00592B60" w:rsidRPr="00275B80">
              <w:rPr>
                <w:rFonts w:ascii="Myriad Pro" w:eastAsia="Times New Roman" w:hAnsi="Myriad Pro" w:cs="Arial"/>
                <w:color w:val="000000"/>
                <w:sz w:val="24"/>
                <w:szCs w:val="24"/>
              </w:rPr>
              <w:t xml:space="preserve"> </w:t>
            </w:r>
            <w:r w:rsidRPr="00275B80">
              <w:rPr>
                <w:rFonts w:ascii="Myriad Pro" w:eastAsia="Times New Roman" w:hAnsi="Myriad Pro" w:cs="Arial"/>
                <w:i/>
                <w:color w:val="FF0000"/>
                <w:sz w:val="24"/>
                <w:szCs w:val="24"/>
                <w:u w:val="single"/>
              </w:rPr>
              <w:t xml:space="preserve">underlined </w:t>
            </w:r>
            <w:r w:rsidR="00592B60" w:rsidRPr="00275B80">
              <w:rPr>
                <w:rFonts w:ascii="Myriad Pro" w:eastAsia="Times New Roman" w:hAnsi="Myriad Pro" w:cs="Arial"/>
                <w:i/>
                <w:color w:val="FF0000"/>
                <w:sz w:val="24"/>
                <w:szCs w:val="24"/>
                <w:u w:val="single"/>
              </w:rPr>
              <w:t xml:space="preserve">red </w:t>
            </w:r>
            <w:r w:rsidR="000F2FC5" w:rsidRPr="00275B80">
              <w:rPr>
                <w:rFonts w:ascii="Myriad Pro" w:eastAsia="Times New Roman" w:hAnsi="Myriad Pro" w:cs="Arial"/>
                <w:i/>
                <w:color w:val="FF0000"/>
                <w:sz w:val="24"/>
                <w:szCs w:val="24"/>
                <w:u w:val="single"/>
              </w:rPr>
              <w:t>italics</w:t>
            </w:r>
            <w:r w:rsidR="00592B60" w:rsidRPr="00275B80">
              <w:rPr>
                <w:rFonts w:ascii="Myriad Pro" w:eastAsia="Times New Roman" w:hAnsi="Myriad Pro" w:cs="Arial"/>
                <w:color w:val="000000"/>
                <w:sz w:val="24"/>
                <w:szCs w:val="24"/>
              </w:rPr>
              <w:t>)</w:t>
            </w:r>
          </w:p>
        </w:tc>
        <w:tc>
          <w:tcPr>
            <w:tcW w:w="1826" w:type="dxa"/>
            <w:shd w:val="clear" w:color="auto" w:fill="A6A6A6"/>
          </w:tcPr>
          <w:p w:rsidR="00126A58" w:rsidRPr="00275B80" w:rsidRDefault="00592B60" w:rsidP="00275B80">
            <w:pPr>
              <w:spacing w:after="0" w:line="240" w:lineRule="auto"/>
              <w:jc w:val="center"/>
              <w:rPr>
                <w:rFonts w:ascii="Myriad Pro" w:eastAsia="Times New Roman" w:hAnsi="Myriad Pro" w:cs="Arial"/>
                <w:b/>
                <w:color w:val="000000"/>
                <w:sz w:val="24"/>
                <w:szCs w:val="24"/>
              </w:rPr>
            </w:pPr>
            <w:r w:rsidRPr="00275B80">
              <w:rPr>
                <w:rFonts w:ascii="Myriad Pro" w:eastAsia="Times New Roman" w:hAnsi="Myriad Pro" w:cs="Arial"/>
                <w:b/>
                <w:color w:val="000000"/>
                <w:sz w:val="24"/>
                <w:szCs w:val="24"/>
              </w:rPr>
              <w:t xml:space="preserve">Date </w:t>
            </w:r>
          </w:p>
          <w:p w:rsidR="00126A58" w:rsidRPr="00275B80" w:rsidRDefault="00126A58" w:rsidP="00275B80">
            <w:pPr>
              <w:spacing w:after="0" w:line="240" w:lineRule="auto"/>
              <w:jc w:val="center"/>
              <w:rPr>
                <w:rFonts w:ascii="Myriad Pro" w:eastAsia="Times New Roman" w:hAnsi="Myriad Pro" w:cs="Arial"/>
                <w:b/>
                <w:color w:val="000000"/>
                <w:sz w:val="24"/>
                <w:szCs w:val="24"/>
              </w:rPr>
            </w:pPr>
            <w:r w:rsidRPr="00275B80">
              <w:rPr>
                <w:rFonts w:ascii="Myriad Pro" w:eastAsia="Times New Roman" w:hAnsi="Myriad Pro" w:cs="Arial"/>
                <w:b/>
                <w:color w:val="000000"/>
                <w:sz w:val="24"/>
                <w:szCs w:val="24"/>
              </w:rPr>
              <w:t>Amendment Resolved</w:t>
            </w:r>
          </w:p>
        </w:tc>
      </w:tr>
      <w:tr w:rsidR="009E4EED" w:rsidRPr="009E4EED" w:rsidTr="00D50C0F">
        <w:tc>
          <w:tcPr>
            <w:tcW w:w="1602" w:type="dxa"/>
            <w:shd w:val="clear" w:color="auto" w:fill="auto"/>
          </w:tcPr>
          <w:p w:rsidR="009E4EED" w:rsidRPr="001008A4" w:rsidRDefault="009E4EED" w:rsidP="009E4EED">
            <w:pPr>
              <w:pStyle w:val="Default"/>
              <w:rPr>
                <w:sz w:val="22"/>
                <w:szCs w:val="22"/>
              </w:rPr>
            </w:pPr>
            <w:r w:rsidRPr="001008A4">
              <w:rPr>
                <w:sz w:val="22"/>
                <w:szCs w:val="22"/>
              </w:rPr>
              <w:t>Whole document</w:t>
            </w:r>
          </w:p>
        </w:tc>
        <w:tc>
          <w:tcPr>
            <w:tcW w:w="5480" w:type="dxa"/>
            <w:shd w:val="clear" w:color="auto" w:fill="auto"/>
          </w:tcPr>
          <w:p w:rsidR="009E4EED" w:rsidRPr="001008A4" w:rsidRDefault="009E4EED" w:rsidP="009E4EED">
            <w:pPr>
              <w:pStyle w:val="Default"/>
              <w:rPr>
                <w:sz w:val="22"/>
                <w:szCs w:val="22"/>
              </w:rPr>
            </w:pPr>
            <w:r>
              <w:rPr>
                <w:sz w:val="22"/>
                <w:szCs w:val="22"/>
              </w:rPr>
              <w:t>Remove “Board of Management” wherever it appears replace with “Board of Archery New Zealand Inc “or “Board”</w:t>
            </w:r>
          </w:p>
        </w:tc>
        <w:tc>
          <w:tcPr>
            <w:tcW w:w="1826" w:type="dxa"/>
            <w:shd w:val="clear" w:color="auto" w:fill="auto"/>
          </w:tcPr>
          <w:p w:rsidR="009E4EED" w:rsidRPr="001008A4" w:rsidRDefault="009E4EED" w:rsidP="009E4EED">
            <w:pPr>
              <w:pStyle w:val="Default"/>
              <w:jc w:val="center"/>
              <w:rPr>
                <w:sz w:val="22"/>
                <w:szCs w:val="22"/>
              </w:rPr>
            </w:pPr>
            <w:r w:rsidRPr="001008A4">
              <w:rPr>
                <w:sz w:val="22"/>
                <w:szCs w:val="22"/>
              </w:rPr>
              <w:t>AGM January 2013</w:t>
            </w:r>
          </w:p>
        </w:tc>
      </w:tr>
      <w:tr w:rsidR="009E4EED" w:rsidRPr="009E4EED" w:rsidTr="00D50C0F">
        <w:tc>
          <w:tcPr>
            <w:tcW w:w="1602" w:type="dxa"/>
            <w:shd w:val="clear" w:color="auto" w:fill="auto"/>
          </w:tcPr>
          <w:p w:rsidR="009E4EED" w:rsidRPr="001008A4" w:rsidRDefault="009E4EED" w:rsidP="009E4EED">
            <w:pPr>
              <w:autoSpaceDE w:val="0"/>
              <w:autoSpaceDN w:val="0"/>
              <w:adjustRightInd w:val="0"/>
              <w:spacing w:after="0" w:line="240" w:lineRule="auto"/>
              <w:rPr>
                <w:rFonts w:ascii="Myriad Pro" w:hAnsi="Myriad Pro" w:cs="Myriad Pro"/>
                <w:color w:val="000000"/>
                <w:lang w:eastAsia="en-NZ"/>
              </w:rPr>
            </w:pPr>
            <w:r w:rsidRPr="001008A4">
              <w:rPr>
                <w:rFonts w:ascii="Myriad Pro" w:hAnsi="Myriad Pro" w:cs="Myriad Pro"/>
                <w:color w:val="000000"/>
                <w:lang w:eastAsia="en-NZ"/>
              </w:rPr>
              <w:t>Section 3 Membership</w:t>
            </w:r>
          </w:p>
          <w:p w:rsidR="009E4EED" w:rsidRPr="001008A4" w:rsidRDefault="009E4EED" w:rsidP="009E4EED">
            <w:pPr>
              <w:autoSpaceDE w:val="0"/>
              <w:autoSpaceDN w:val="0"/>
              <w:adjustRightInd w:val="0"/>
              <w:spacing w:after="0" w:line="240" w:lineRule="auto"/>
              <w:rPr>
                <w:rFonts w:ascii="Myriad Pro" w:hAnsi="Myriad Pro" w:cs="Myriad Pro"/>
                <w:color w:val="000000"/>
                <w:lang w:eastAsia="en-NZ"/>
              </w:rPr>
            </w:pPr>
          </w:p>
          <w:p w:rsidR="009E4EED" w:rsidRPr="001008A4" w:rsidRDefault="009E4EED" w:rsidP="009E4EED">
            <w:pPr>
              <w:autoSpaceDE w:val="0"/>
              <w:autoSpaceDN w:val="0"/>
              <w:adjustRightInd w:val="0"/>
              <w:spacing w:after="0" w:line="240" w:lineRule="auto"/>
              <w:rPr>
                <w:rFonts w:ascii="Myriad Pro" w:hAnsi="Myriad Pro" w:cs="Myriad Pro"/>
                <w:color w:val="000000"/>
                <w:lang w:eastAsia="en-NZ"/>
              </w:rPr>
            </w:pPr>
            <w:r w:rsidRPr="001008A4">
              <w:rPr>
                <w:rFonts w:ascii="Myriad Pro" w:hAnsi="Myriad Pro" w:cs="Myriad Pro"/>
                <w:color w:val="000000"/>
                <w:lang w:eastAsia="en-NZ"/>
              </w:rPr>
              <w:t>Clause 3.1</w:t>
            </w:r>
          </w:p>
        </w:tc>
        <w:tc>
          <w:tcPr>
            <w:tcW w:w="5480" w:type="dxa"/>
            <w:shd w:val="clear" w:color="auto" w:fill="auto"/>
          </w:tcPr>
          <w:p w:rsidR="009E4EED" w:rsidRPr="001008A4" w:rsidRDefault="009E4EED" w:rsidP="009E4EED">
            <w:pPr>
              <w:autoSpaceDE w:val="0"/>
              <w:autoSpaceDN w:val="0"/>
              <w:adjustRightInd w:val="0"/>
              <w:spacing w:after="0" w:line="240" w:lineRule="auto"/>
              <w:ind w:left="550" w:hanging="550"/>
              <w:rPr>
                <w:rFonts w:ascii="Myriad Pro" w:hAnsi="Myriad Pro" w:cs="Myriad Pro"/>
                <w:color w:val="000000"/>
                <w:lang w:eastAsia="en-NZ"/>
              </w:rPr>
            </w:pPr>
            <w:r w:rsidRPr="001008A4">
              <w:rPr>
                <w:rFonts w:ascii="Myriad Pro" w:hAnsi="Myriad Pro" w:cs="Myriad Pro"/>
                <w:color w:val="000000"/>
                <w:lang w:eastAsia="en-NZ"/>
              </w:rPr>
              <w:t xml:space="preserve"> 3.1   Full membership is available to those archers domiciled in New Zealand, New Zealand citizens overseas </w:t>
            </w:r>
            <w:r w:rsidRPr="001008A4">
              <w:rPr>
                <w:rFonts w:ascii="Myriad Pro" w:hAnsi="Myriad Pro" w:cs="Myriad Pro"/>
                <w:i/>
                <w:color w:val="FF0000"/>
                <w:u w:val="single"/>
                <w:lang w:eastAsia="en-NZ"/>
              </w:rPr>
              <w:t>or non-New Zealand citizens living overseas who meet criteria set from time to time by the Board</w:t>
            </w:r>
            <w:r w:rsidRPr="001008A4">
              <w:rPr>
                <w:rFonts w:ascii="Myriad Pro" w:hAnsi="Myriad Pro" w:cs="Myriad Pro"/>
                <w:color w:val="000000"/>
                <w:u w:val="single"/>
                <w:lang w:eastAsia="en-NZ"/>
              </w:rPr>
              <w:t>,</w:t>
            </w:r>
            <w:r w:rsidRPr="001008A4">
              <w:rPr>
                <w:rFonts w:ascii="Myriad Pro" w:hAnsi="Myriad Pro" w:cs="Myriad Pro"/>
                <w:color w:val="000000"/>
                <w:lang w:eastAsia="en-NZ"/>
              </w:rPr>
              <w:t xml:space="preserve"> who, having been accepted as a member by Archery New Zealand, pay the appropriate affiliation fee. Full membership includes that granted to those young persons aged 14 years and over who qualify as "Juniors" within the rules of Archery New Zealand.</w:t>
            </w:r>
          </w:p>
        </w:tc>
        <w:tc>
          <w:tcPr>
            <w:tcW w:w="1826" w:type="dxa"/>
            <w:shd w:val="clear" w:color="auto" w:fill="auto"/>
          </w:tcPr>
          <w:p w:rsidR="009E4EED" w:rsidRPr="001008A4" w:rsidRDefault="009E4EED" w:rsidP="009E4EED">
            <w:pPr>
              <w:autoSpaceDE w:val="0"/>
              <w:autoSpaceDN w:val="0"/>
              <w:adjustRightInd w:val="0"/>
              <w:spacing w:after="0" w:line="240" w:lineRule="auto"/>
              <w:jc w:val="center"/>
              <w:rPr>
                <w:rFonts w:ascii="Myriad Pro" w:hAnsi="Myriad Pro" w:cs="Myriad Pro"/>
                <w:color w:val="000000"/>
                <w:lang w:eastAsia="en-NZ"/>
              </w:rPr>
            </w:pPr>
            <w:r w:rsidRPr="001008A4">
              <w:rPr>
                <w:rFonts w:ascii="Myriad Pro" w:hAnsi="Myriad Pro" w:cs="Myriad Pro"/>
                <w:color w:val="000000"/>
                <w:lang w:eastAsia="en-NZ"/>
              </w:rPr>
              <w:t>AGM January 2013</w:t>
            </w:r>
          </w:p>
        </w:tc>
      </w:tr>
      <w:tr w:rsidR="009E4EED" w:rsidRPr="009E4EED" w:rsidTr="00D50C0F">
        <w:tc>
          <w:tcPr>
            <w:tcW w:w="1602" w:type="dxa"/>
            <w:shd w:val="clear" w:color="auto" w:fill="auto"/>
          </w:tcPr>
          <w:p w:rsidR="001008A4" w:rsidRPr="001008A4" w:rsidRDefault="001008A4" w:rsidP="009E4EED">
            <w:pPr>
              <w:autoSpaceDE w:val="0"/>
              <w:autoSpaceDN w:val="0"/>
              <w:adjustRightInd w:val="0"/>
              <w:spacing w:after="0" w:line="240" w:lineRule="auto"/>
              <w:rPr>
                <w:rFonts w:ascii="Myriad Pro" w:hAnsi="Myriad Pro" w:cs="Myriad Pro"/>
                <w:color w:val="000000"/>
                <w:lang w:eastAsia="en-NZ"/>
              </w:rPr>
            </w:pPr>
            <w:r w:rsidRPr="001008A4">
              <w:rPr>
                <w:rFonts w:ascii="Myriad Pro" w:hAnsi="Myriad Pro" w:cs="Myriad Pro"/>
                <w:color w:val="000000"/>
                <w:lang w:eastAsia="en-NZ"/>
              </w:rPr>
              <w:t>Section 7</w:t>
            </w:r>
          </w:p>
          <w:p w:rsidR="009E4EED" w:rsidRPr="001008A4" w:rsidRDefault="001008A4" w:rsidP="001008A4">
            <w:pPr>
              <w:autoSpaceDE w:val="0"/>
              <w:autoSpaceDN w:val="0"/>
              <w:adjustRightInd w:val="0"/>
              <w:spacing w:after="0" w:line="240" w:lineRule="auto"/>
              <w:rPr>
                <w:rFonts w:ascii="Myriad Pro" w:hAnsi="Myriad Pro" w:cs="Myriad Pro"/>
                <w:color w:val="000000"/>
                <w:lang w:eastAsia="en-NZ"/>
              </w:rPr>
            </w:pPr>
            <w:r w:rsidRPr="001008A4">
              <w:rPr>
                <w:rFonts w:ascii="Myriad Pro" w:hAnsi="Myriad Pro" w:cs="Myriad Pro"/>
                <w:color w:val="000000"/>
                <w:lang w:eastAsia="en-NZ"/>
              </w:rPr>
              <w:t>Officers of the Association</w:t>
            </w:r>
            <w:r w:rsidR="009E4EED" w:rsidRPr="001008A4">
              <w:rPr>
                <w:rFonts w:ascii="Myriad Pro" w:hAnsi="Myriad Pro" w:cs="Myriad Pro"/>
                <w:color w:val="000000"/>
                <w:lang w:eastAsia="en-NZ"/>
              </w:rPr>
              <w:t xml:space="preserve"> </w:t>
            </w:r>
          </w:p>
          <w:p w:rsidR="001008A4" w:rsidRPr="001008A4" w:rsidRDefault="001008A4" w:rsidP="001008A4">
            <w:pPr>
              <w:autoSpaceDE w:val="0"/>
              <w:autoSpaceDN w:val="0"/>
              <w:adjustRightInd w:val="0"/>
              <w:spacing w:after="0" w:line="240" w:lineRule="auto"/>
              <w:rPr>
                <w:rFonts w:ascii="Myriad Pro" w:hAnsi="Myriad Pro" w:cs="Myriad Pro"/>
                <w:color w:val="000000"/>
                <w:lang w:eastAsia="en-NZ"/>
              </w:rPr>
            </w:pPr>
            <w:r w:rsidRPr="001008A4">
              <w:rPr>
                <w:rFonts w:ascii="Myriad Pro" w:hAnsi="Myriad Pro" w:cs="Myriad Pro"/>
                <w:color w:val="000000"/>
                <w:lang w:eastAsia="en-NZ"/>
              </w:rPr>
              <w:t>Clause 7.6</w:t>
            </w:r>
          </w:p>
        </w:tc>
        <w:tc>
          <w:tcPr>
            <w:tcW w:w="5480" w:type="dxa"/>
            <w:shd w:val="clear" w:color="auto" w:fill="auto"/>
          </w:tcPr>
          <w:p w:rsidR="009E4EED" w:rsidRPr="001008A4" w:rsidRDefault="001008A4" w:rsidP="009E4EED">
            <w:pPr>
              <w:pStyle w:val="Default"/>
              <w:rPr>
                <w:sz w:val="22"/>
                <w:szCs w:val="22"/>
              </w:rPr>
            </w:pPr>
            <w:r w:rsidRPr="001008A4">
              <w:rPr>
                <w:sz w:val="22"/>
                <w:szCs w:val="22"/>
              </w:rPr>
              <w:t>Delete clause</w:t>
            </w:r>
          </w:p>
          <w:p w:rsidR="009E4EED" w:rsidRPr="001008A4" w:rsidRDefault="009E4EED" w:rsidP="009E4EED">
            <w:pPr>
              <w:autoSpaceDE w:val="0"/>
              <w:autoSpaceDN w:val="0"/>
              <w:adjustRightInd w:val="0"/>
              <w:spacing w:after="0" w:line="240" w:lineRule="auto"/>
              <w:ind w:left="550" w:hanging="550"/>
              <w:rPr>
                <w:rFonts w:ascii="Myriad Pro" w:hAnsi="Myriad Pro" w:cs="Myriad Pro"/>
                <w:i/>
                <w:strike/>
                <w:color w:val="000000"/>
                <w:u w:val="single"/>
                <w:lang w:eastAsia="en-NZ"/>
              </w:rPr>
            </w:pPr>
            <w:r w:rsidRPr="001008A4">
              <w:rPr>
                <w:rFonts w:ascii="Myriad Pro" w:hAnsi="Myriad Pro" w:cs="Myriad Pro"/>
                <w:color w:val="000000"/>
                <w:lang w:eastAsia="en-NZ"/>
              </w:rPr>
              <w:t xml:space="preserve"> </w:t>
            </w:r>
            <w:r w:rsidRPr="001008A4">
              <w:rPr>
                <w:rFonts w:ascii="Myriad Pro" w:hAnsi="Myriad Pro" w:cs="Myriad Pro"/>
                <w:i/>
                <w:strike/>
                <w:color w:val="000000"/>
                <w:u w:val="single"/>
                <w:lang w:eastAsia="en-NZ"/>
              </w:rPr>
              <w:t>7.6 The convenor of selection will be appointed by the Board for a two year period.</w:t>
            </w:r>
          </w:p>
        </w:tc>
        <w:tc>
          <w:tcPr>
            <w:tcW w:w="1826" w:type="dxa"/>
            <w:shd w:val="clear" w:color="auto" w:fill="auto"/>
          </w:tcPr>
          <w:p w:rsidR="009E4EED" w:rsidRPr="001008A4" w:rsidRDefault="001008A4" w:rsidP="009E4EED">
            <w:pPr>
              <w:autoSpaceDE w:val="0"/>
              <w:autoSpaceDN w:val="0"/>
              <w:adjustRightInd w:val="0"/>
              <w:spacing w:after="0" w:line="240" w:lineRule="auto"/>
              <w:jc w:val="center"/>
              <w:rPr>
                <w:rFonts w:ascii="Myriad Pro" w:hAnsi="Myriad Pro" w:cs="Myriad Pro"/>
                <w:color w:val="000000"/>
                <w:lang w:eastAsia="en-NZ"/>
              </w:rPr>
            </w:pPr>
            <w:r w:rsidRPr="001008A4">
              <w:rPr>
                <w:rFonts w:ascii="Myriad Pro" w:hAnsi="Myriad Pro" w:cs="Myriad Pro"/>
                <w:color w:val="000000"/>
                <w:lang w:eastAsia="en-NZ"/>
              </w:rPr>
              <w:t>AGM January 2013</w:t>
            </w:r>
          </w:p>
        </w:tc>
      </w:tr>
      <w:tr w:rsidR="009E4EED" w:rsidRPr="009E4EED" w:rsidTr="00D50C0F">
        <w:tc>
          <w:tcPr>
            <w:tcW w:w="1602" w:type="dxa"/>
            <w:shd w:val="clear" w:color="auto" w:fill="auto"/>
          </w:tcPr>
          <w:p w:rsidR="009E4EED" w:rsidRDefault="001008A4" w:rsidP="009E4EED">
            <w:pPr>
              <w:autoSpaceDE w:val="0"/>
              <w:autoSpaceDN w:val="0"/>
              <w:adjustRightInd w:val="0"/>
              <w:spacing w:after="0" w:line="240" w:lineRule="auto"/>
              <w:rPr>
                <w:rFonts w:ascii="Myriad Pro" w:hAnsi="Myriad Pro" w:cs="Myriad Pro"/>
                <w:color w:val="000000"/>
                <w:lang w:eastAsia="en-NZ"/>
              </w:rPr>
            </w:pPr>
            <w:r>
              <w:rPr>
                <w:rFonts w:ascii="Myriad Pro" w:hAnsi="Myriad Pro" w:cs="Myriad Pro"/>
                <w:color w:val="000000"/>
                <w:lang w:eastAsia="en-NZ"/>
              </w:rPr>
              <w:t>Section 9</w:t>
            </w:r>
          </w:p>
          <w:p w:rsidR="001008A4" w:rsidRDefault="001008A4" w:rsidP="009E4EED">
            <w:pPr>
              <w:autoSpaceDE w:val="0"/>
              <w:autoSpaceDN w:val="0"/>
              <w:adjustRightInd w:val="0"/>
              <w:spacing w:after="0" w:line="240" w:lineRule="auto"/>
              <w:rPr>
                <w:rFonts w:ascii="Myriad Pro" w:hAnsi="Myriad Pro" w:cs="Myriad Pro"/>
                <w:color w:val="000000"/>
                <w:lang w:eastAsia="en-NZ"/>
              </w:rPr>
            </w:pPr>
            <w:r>
              <w:rPr>
                <w:rFonts w:ascii="Myriad Pro" w:hAnsi="Myriad Pro" w:cs="Myriad Pro"/>
                <w:color w:val="000000"/>
                <w:lang w:eastAsia="en-NZ"/>
              </w:rPr>
              <w:t>Board of Archery NZ</w:t>
            </w:r>
          </w:p>
          <w:p w:rsidR="001008A4" w:rsidRPr="001008A4" w:rsidRDefault="001008A4" w:rsidP="009E4EED">
            <w:pPr>
              <w:autoSpaceDE w:val="0"/>
              <w:autoSpaceDN w:val="0"/>
              <w:adjustRightInd w:val="0"/>
              <w:spacing w:after="0" w:line="240" w:lineRule="auto"/>
              <w:rPr>
                <w:rFonts w:ascii="Myriad Pro" w:hAnsi="Myriad Pro" w:cs="Myriad Pro"/>
                <w:color w:val="000000"/>
                <w:lang w:eastAsia="en-NZ"/>
              </w:rPr>
            </w:pPr>
            <w:r>
              <w:rPr>
                <w:rFonts w:ascii="Myriad Pro" w:hAnsi="Myriad Pro" w:cs="Myriad Pro"/>
                <w:color w:val="000000"/>
                <w:lang w:eastAsia="en-NZ"/>
              </w:rPr>
              <w:t>Clause 9.4</w:t>
            </w:r>
          </w:p>
        </w:tc>
        <w:tc>
          <w:tcPr>
            <w:tcW w:w="5480" w:type="dxa"/>
            <w:shd w:val="clear" w:color="auto" w:fill="auto"/>
          </w:tcPr>
          <w:p w:rsidR="001008A4" w:rsidRDefault="001008A4" w:rsidP="001008A4">
            <w:pPr>
              <w:pStyle w:val="Default"/>
              <w:rPr>
                <w:sz w:val="22"/>
                <w:szCs w:val="22"/>
              </w:rPr>
            </w:pPr>
            <w:r>
              <w:rPr>
                <w:sz w:val="22"/>
                <w:szCs w:val="22"/>
              </w:rPr>
              <w:t>Existing bullet point amended:</w:t>
            </w:r>
          </w:p>
          <w:p w:rsidR="001008A4" w:rsidRDefault="001008A4" w:rsidP="001008A4">
            <w:pPr>
              <w:pStyle w:val="Default"/>
              <w:numPr>
                <w:ilvl w:val="0"/>
                <w:numId w:val="24"/>
              </w:numPr>
              <w:rPr>
                <w:sz w:val="22"/>
                <w:szCs w:val="22"/>
              </w:rPr>
            </w:pPr>
            <w:r>
              <w:rPr>
                <w:sz w:val="22"/>
                <w:szCs w:val="22"/>
              </w:rPr>
              <w:t xml:space="preserve">Appointment of the Editor, Registrar, Convenor of the Selection Panel, representative(s) to the New Zealand National Olympic Committee, </w:t>
            </w:r>
            <w:r w:rsidRPr="001008A4">
              <w:rPr>
                <w:i/>
                <w:color w:val="FF0000"/>
                <w:sz w:val="22"/>
                <w:szCs w:val="22"/>
                <w:u w:val="single"/>
              </w:rPr>
              <w:t>Sport New Zealand</w:t>
            </w:r>
            <w:r>
              <w:rPr>
                <w:sz w:val="22"/>
                <w:szCs w:val="22"/>
              </w:rPr>
              <w:t xml:space="preserve"> and other officials as required. </w:t>
            </w:r>
          </w:p>
          <w:p w:rsidR="001008A4" w:rsidRDefault="001008A4" w:rsidP="001008A4">
            <w:pPr>
              <w:pStyle w:val="Default"/>
              <w:rPr>
                <w:sz w:val="22"/>
                <w:szCs w:val="22"/>
              </w:rPr>
            </w:pPr>
          </w:p>
          <w:p w:rsidR="001008A4" w:rsidRPr="001008A4" w:rsidRDefault="001008A4" w:rsidP="001008A4">
            <w:pPr>
              <w:pStyle w:val="Default"/>
              <w:rPr>
                <w:sz w:val="22"/>
                <w:szCs w:val="22"/>
              </w:rPr>
            </w:pPr>
            <w:r>
              <w:rPr>
                <w:sz w:val="22"/>
                <w:szCs w:val="22"/>
              </w:rPr>
              <w:t>Following b</w:t>
            </w:r>
            <w:r w:rsidRPr="001008A4">
              <w:rPr>
                <w:sz w:val="22"/>
                <w:szCs w:val="22"/>
              </w:rPr>
              <w:t>ullet point</w:t>
            </w:r>
            <w:r>
              <w:rPr>
                <w:sz w:val="22"/>
                <w:szCs w:val="22"/>
              </w:rPr>
              <w:t xml:space="preserve"> added:</w:t>
            </w:r>
          </w:p>
          <w:p w:rsidR="001008A4" w:rsidRPr="001008A4" w:rsidRDefault="001008A4" w:rsidP="001008A4">
            <w:pPr>
              <w:pStyle w:val="Default"/>
              <w:numPr>
                <w:ilvl w:val="0"/>
                <w:numId w:val="23"/>
              </w:numPr>
              <w:rPr>
                <w:i/>
                <w:color w:val="FF0000"/>
                <w:sz w:val="22"/>
                <w:szCs w:val="22"/>
                <w:u w:val="single"/>
              </w:rPr>
            </w:pPr>
            <w:r w:rsidRPr="001008A4">
              <w:rPr>
                <w:i/>
                <w:color w:val="FF0000"/>
                <w:sz w:val="22"/>
                <w:szCs w:val="22"/>
                <w:u w:val="single"/>
              </w:rPr>
              <w:t xml:space="preserve">Make editorial amendments to the Constitution such as re-numbering, correcting the names of other organisations and similar matters which do not alter any rule or policy of Archery New Zealand Inc. </w:t>
            </w:r>
          </w:p>
          <w:p w:rsidR="009E4EED" w:rsidRPr="001008A4" w:rsidRDefault="009E4EED" w:rsidP="009E4EED">
            <w:pPr>
              <w:autoSpaceDE w:val="0"/>
              <w:autoSpaceDN w:val="0"/>
              <w:adjustRightInd w:val="0"/>
              <w:spacing w:after="0" w:line="240" w:lineRule="auto"/>
              <w:ind w:left="550" w:hanging="550"/>
              <w:rPr>
                <w:rFonts w:ascii="Myriad Pro" w:hAnsi="Myriad Pro" w:cs="Myriad Pro"/>
                <w:color w:val="000000"/>
                <w:lang w:eastAsia="en-NZ"/>
              </w:rPr>
            </w:pPr>
          </w:p>
        </w:tc>
        <w:tc>
          <w:tcPr>
            <w:tcW w:w="1826" w:type="dxa"/>
            <w:shd w:val="clear" w:color="auto" w:fill="auto"/>
          </w:tcPr>
          <w:p w:rsidR="009E4EED" w:rsidRPr="001008A4" w:rsidRDefault="001008A4" w:rsidP="009E4EED">
            <w:pPr>
              <w:autoSpaceDE w:val="0"/>
              <w:autoSpaceDN w:val="0"/>
              <w:adjustRightInd w:val="0"/>
              <w:spacing w:after="0" w:line="240" w:lineRule="auto"/>
              <w:jc w:val="center"/>
              <w:rPr>
                <w:rFonts w:ascii="Myriad Pro" w:hAnsi="Myriad Pro" w:cs="Myriad Pro"/>
                <w:color w:val="000000"/>
                <w:lang w:eastAsia="en-NZ"/>
              </w:rPr>
            </w:pPr>
            <w:r>
              <w:rPr>
                <w:rFonts w:ascii="Myriad Pro" w:hAnsi="Myriad Pro" w:cs="Myriad Pro"/>
                <w:color w:val="000000"/>
                <w:lang w:eastAsia="en-NZ"/>
              </w:rPr>
              <w:t xml:space="preserve">AGM </w:t>
            </w:r>
            <w:r w:rsidRPr="001008A4">
              <w:rPr>
                <w:rFonts w:ascii="Myriad Pro" w:hAnsi="Myriad Pro" w:cs="Myriad Pro"/>
                <w:color w:val="000000"/>
                <w:lang w:eastAsia="en-NZ"/>
              </w:rPr>
              <w:t>January 2013</w:t>
            </w:r>
          </w:p>
        </w:tc>
      </w:tr>
      <w:tr w:rsidR="009E4EED" w:rsidRPr="009E4EED" w:rsidTr="00D50C0F">
        <w:tc>
          <w:tcPr>
            <w:tcW w:w="1602" w:type="dxa"/>
            <w:shd w:val="clear" w:color="auto" w:fill="auto"/>
          </w:tcPr>
          <w:p w:rsidR="009E4EED" w:rsidRPr="009E4EED" w:rsidRDefault="009E4EED" w:rsidP="009E4EED">
            <w:pPr>
              <w:autoSpaceDE w:val="0"/>
              <w:autoSpaceDN w:val="0"/>
              <w:adjustRightInd w:val="0"/>
              <w:spacing w:after="0" w:line="240" w:lineRule="auto"/>
              <w:rPr>
                <w:rFonts w:ascii="Myriad Pro" w:eastAsia="Times New Roman" w:hAnsi="Myriad Pro" w:cs="Arial"/>
                <w:color w:val="000000"/>
              </w:rPr>
            </w:pPr>
            <w:r w:rsidRPr="009E4EED">
              <w:rPr>
                <w:rFonts w:ascii="Myriad Pro" w:eastAsia="Times New Roman" w:hAnsi="Myriad Pro" w:cs="Arial"/>
                <w:color w:val="000000"/>
              </w:rPr>
              <w:t>Section 10 Finance</w:t>
            </w:r>
          </w:p>
          <w:p w:rsidR="009E4EED" w:rsidRPr="009E4EED" w:rsidRDefault="009E4EED" w:rsidP="009E4EED">
            <w:pPr>
              <w:autoSpaceDE w:val="0"/>
              <w:autoSpaceDN w:val="0"/>
              <w:adjustRightInd w:val="0"/>
              <w:spacing w:after="0" w:line="240" w:lineRule="auto"/>
              <w:rPr>
                <w:rFonts w:ascii="Myriad Pro" w:eastAsia="Times New Roman" w:hAnsi="Myriad Pro" w:cs="Arial"/>
                <w:color w:val="000000"/>
              </w:rPr>
            </w:pPr>
            <w:r w:rsidRPr="009E4EED">
              <w:rPr>
                <w:rFonts w:ascii="Myriad Pro" w:eastAsia="Times New Roman" w:hAnsi="Myriad Pro" w:cs="Arial"/>
                <w:color w:val="000000"/>
              </w:rPr>
              <w:t xml:space="preserve">Clause 10.2 </w:t>
            </w:r>
          </w:p>
        </w:tc>
        <w:tc>
          <w:tcPr>
            <w:tcW w:w="5480" w:type="dxa"/>
            <w:shd w:val="clear" w:color="auto" w:fill="auto"/>
          </w:tcPr>
          <w:p w:rsidR="009E4EED" w:rsidRPr="009E4EED" w:rsidRDefault="009E4EED" w:rsidP="009E4EED">
            <w:pPr>
              <w:autoSpaceDE w:val="0"/>
              <w:autoSpaceDN w:val="0"/>
              <w:adjustRightInd w:val="0"/>
              <w:spacing w:after="0" w:line="240" w:lineRule="auto"/>
              <w:ind w:left="550" w:hanging="550"/>
              <w:rPr>
                <w:rFonts w:ascii="Myriad Pro" w:eastAsia="Times New Roman" w:hAnsi="Myriad Pro" w:cs="Arial"/>
                <w:color w:val="000000"/>
              </w:rPr>
            </w:pPr>
            <w:r w:rsidRPr="009E4EED">
              <w:rPr>
                <w:rFonts w:ascii="Myriad Pro" w:eastAsia="Times New Roman" w:hAnsi="Myriad Pro" w:cs="Arial"/>
                <w:color w:val="000000"/>
              </w:rPr>
              <w:t xml:space="preserve">10.2 </w:t>
            </w:r>
            <w:r>
              <w:rPr>
                <w:rFonts w:ascii="Myriad Pro" w:eastAsia="Times New Roman" w:hAnsi="Myriad Pro" w:cs="Arial"/>
                <w:color w:val="000000"/>
              </w:rPr>
              <w:t xml:space="preserve">   </w:t>
            </w:r>
            <w:r w:rsidRPr="009E4EED">
              <w:rPr>
                <w:rFonts w:ascii="Myriad Pro" w:eastAsia="Times New Roman" w:hAnsi="Myriad Pro" w:cs="Arial"/>
                <w:color w:val="000000"/>
              </w:rPr>
              <w:t xml:space="preserve">The financial year of the Association will be from </w:t>
            </w:r>
            <w:r w:rsidRPr="001008A4">
              <w:rPr>
                <w:rFonts w:ascii="Myriad Pro" w:eastAsia="Times New Roman" w:hAnsi="Myriad Pro" w:cs="Arial"/>
                <w:i/>
                <w:color w:val="FF0000"/>
                <w:u w:val="single"/>
              </w:rPr>
              <w:t>1 July</w:t>
            </w:r>
            <w:r w:rsidRPr="001008A4">
              <w:rPr>
                <w:rFonts w:ascii="Myriad Pro" w:eastAsia="Times New Roman" w:hAnsi="Myriad Pro" w:cs="Arial"/>
                <w:color w:val="000000"/>
                <w:u w:val="single"/>
              </w:rPr>
              <w:t xml:space="preserve"> </w:t>
            </w:r>
            <w:r w:rsidRPr="009E4EED">
              <w:rPr>
                <w:rFonts w:ascii="Myriad Pro" w:eastAsia="Times New Roman" w:hAnsi="Myriad Pro" w:cs="Arial"/>
                <w:color w:val="000000"/>
              </w:rPr>
              <w:t>in any one year to</w:t>
            </w:r>
            <w:r>
              <w:rPr>
                <w:rFonts w:ascii="Myriad Pro" w:eastAsia="Times New Roman" w:hAnsi="Myriad Pro" w:cs="Arial"/>
                <w:color w:val="000000"/>
              </w:rPr>
              <w:t xml:space="preserve"> </w:t>
            </w:r>
            <w:r w:rsidRPr="001008A4">
              <w:rPr>
                <w:rFonts w:ascii="Myriad Pro" w:eastAsia="Times New Roman" w:hAnsi="Myriad Pro" w:cs="Arial"/>
                <w:i/>
                <w:color w:val="FF0000"/>
                <w:u w:val="single"/>
              </w:rPr>
              <w:t>30 June</w:t>
            </w:r>
            <w:r>
              <w:rPr>
                <w:rFonts w:ascii="Myriad Pro" w:eastAsia="Times New Roman" w:hAnsi="Myriad Pro" w:cs="Arial"/>
                <w:color w:val="000000"/>
              </w:rPr>
              <w:t xml:space="preserve"> the following year</w:t>
            </w:r>
          </w:p>
        </w:tc>
        <w:tc>
          <w:tcPr>
            <w:tcW w:w="1826" w:type="dxa"/>
            <w:shd w:val="clear" w:color="auto" w:fill="auto"/>
          </w:tcPr>
          <w:p w:rsidR="009E4EED" w:rsidRPr="009E4EED" w:rsidRDefault="009E4EED" w:rsidP="009E4EED">
            <w:pPr>
              <w:autoSpaceDE w:val="0"/>
              <w:autoSpaceDN w:val="0"/>
              <w:adjustRightInd w:val="0"/>
              <w:spacing w:after="0" w:line="240" w:lineRule="auto"/>
              <w:jc w:val="center"/>
              <w:rPr>
                <w:rFonts w:ascii="Myriad Pro" w:eastAsia="Times New Roman" w:hAnsi="Myriad Pro" w:cs="Arial"/>
                <w:color w:val="000000"/>
              </w:rPr>
            </w:pPr>
            <w:r>
              <w:rPr>
                <w:rFonts w:ascii="Myriad Pro" w:eastAsia="Times New Roman" w:hAnsi="Myriad Pro" w:cs="Arial"/>
                <w:color w:val="000000"/>
              </w:rPr>
              <w:t>AGM January 2014</w:t>
            </w:r>
          </w:p>
        </w:tc>
      </w:tr>
      <w:tr w:rsidR="00275B80" w:rsidRPr="00275B80" w:rsidTr="00D50C0F">
        <w:tc>
          <w:tcPr>
            <w:tcW w:w="1602" w:type="dxa"/>
            <w:shd w:val="clear" w:color="auto" w:fill="auto"/>
          </w:tcPr>
          <w:p w:rsidR="00126A58" w:rsidRPr="00275B80" w:rsidRDefault="00126A58"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Section 9 Board of Archery NZ</w:t>
            </w:r>
          </w:p>
          <w:p w:rsidR="00126A58" w:rsidRPr="00275B80" w:rsidRDefault="00126A58" w:rsidP="00275B80">
            <w:pPr>
              <w:spacing w:before="60" w:after="60" w:line="240" w:lineRule="auto"/>
              <w:rPr>
                <w:rFonts w:ascii="Myriad Pro" w:eastAsia="Times New Roman" w:hAnsi="Myriad Pro" w:cs="Arial"/>
                <w:color w:val="000000"/>
              </w:rPr>
            </w:pPr>
          </w:p>
          <w:p w:rsidR="00126A58" w:rsidRPr="00275B80" w:rsidRDefault="00126A58"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9.1</w:t>
            </w:r>
            <w:r w:rsidR="00592B60" w:rsidRPr="00275B80">
              <w:rPr>
                <w:rFonts w:ascii="Myriad Pro" w:eastAsia="Times New Roman" w:hAnsi="Myriad Pro" w:cs="Arial"/>
                <w:color w:val="000000"/>
              </w:rPr>
              <w:t xml:space="preserve"> (a)</w:t>
            </w:r>
          </w:p>
          <w:p w:rsidR="00592B60" w:rsidRPr="00275B80" w:rsidRDefault="00592B60"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9.1 (b)</w:t>
            </w:r>
          </w:p>
          <w:p w:rsidR="00592B60" w:rsidRPr="00275B80" w:rsidRDefault="00592B60"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lastRenderedPageBreak/>
              <w:t>Clause 9.4</w:t>
            </w:r>
          </w:p>
        </w:tc>
        <w:tc>
          <w:tcPr>
            <w:tcW w:w="5480" w:type="dxa"/>
            <w:shd w:val="clear" w:color="auto" w:fill="auto"/>
          </w:tcPr>
          <w:p w:rsidR="00126A58" w:rsidRPr="00275B80" w:rsidRDefault="00126A58" w:rsidP="00275B80">
            <w:pPr>
              <w:pStyle w:val="ListParagraph"/>
              <w:autoSpaceDE w:val="0"/>
              <w:autoSpaceDN w:val="0"/>
              <w:adjustRightInd w:val="0"/>
              <w:spacing w:before="60" w:after="60" w:line="240" w:lineRule="auto"/>
              <w:ind w:left="0"/>
              <w:rPr>
                <w:rFonts w:ascii="Myriad Pro" w:hAnsi="Myriad Pro" w:cs="Arial"/>
                <w:color w:val="000000"/>
                <w:lang w:eastAsia="en-US"/>
              </w:rPr>
            </w:pPr>
            <w:r w:rsidRPr="00275B80">
              <w:rPr>
                <w:rFonts w:ascii="Myriad Pro" w:hAnsi="Myriad Pro" w:cs="Arial"/>
                <w:color w:val="000000"/>
                <w:lang w:eastAsia="en-US"/>
              </w:rPr>
              <w:lastRenderedPageBreak/>
              <w:t xml:space="preserve">9.1 </w:t>
            </w:r>
            <w:r w:rsidR="00AA4677" w:rsidRPr="00275B80">
              <w:rPr>
                <w:rFonts w:ascii="Myriad Pro" w:hAnsi="Myriad Pro" w:cs="Arial"/>
                <w:color w:val="000000"/>
                <w:lang w:eastAsia="en-US"/>
              </w:rPr>
              <w:t xml:space="preserve">     </w:t>
            </w:r>
            <w:r w:rsidRPr="00275B80">
              <w:rPr>
                <w:rFonts w:ascii="Myriad Pro" w:hAnsi="Myriad Pro" w:cs="Arial"/>
                <w:color w:val="000000"/>
                <w:lang w:eastAsia="en-US"/>
              </w:rPr>
              <w:t xml:space="preserve">The Board is made up </w:t>
            </w:r>
            <w:r w:rsidRPr="00275B80">
              <w:rPr>
                <w:rFonts w:ascii="Myriad Pro" w:hAnsi="Myriad Pro" w:cs="Arial"/>
                <w:i/>
                <w:color w:val="FF0000"/>
                <w:u w:val="single"/>
                <w:lang w:eastAsia="en-US"/>
              </w:rPr>
              <w:t>as follows</w:t>
            </w:r>
            <w:r w:rsidRPr="00275B80">
              <w:rPr>
                <w:rFonts w:ascii="Myriad Pro" w:hAnsi="Myriad Pro" w:cs="Arial"/>
                <w:color w:val="000000"/>
                <w:lang w:eastAsia="en-US"/>
              </w:rPr>
              <w:t>: -</w:t>
            </w:r>
          </w:p>
          <w:p w:rsidR="00126A58" w:rsidRPr="00275B80" w:rsidRDefault="00126A58" w:rsidP="00275B80">
            <w:pPr>
              <w:autoSpaceDE w:val="0"/>
              <w:autoSpaceDN w:val="0"/>
              <w:adjustRightInd w:val="0"/>
              <w:spacing w:before="60" w:after="60" w:line="240" w:lineRule="auto"/>
              <w:ind w:left="550"/>
              <w:rPr>
                <w:rFonts w:ascii="MyriadPro-Regular" w:eastAsia="Times New Roman" w:hAnsi="MyriadPro-Regular" w:cs="MyriadPro-Regular"/>
                <w:i/>
                <w:color w:val="000000"/>
              </w:rPr>
            </w:pPr>
            <w:r w:rsidRPr="00275B80">
              <w:rPr>
                <w:rFonts w:ascii="Myriad Pro" w:eastAsia="Times New Roman" w:hAnsi="Myriad Pro" w:cs="Arial"/>
                <w:color w:val="000000"/>
              </w:rPr>
              <w:t xml:space="preserve">(a) </w:t>
            </w:r>
            <w:r w:rsidRPr="00275B80">
              <w:rPr>
                <w:rFonts w:ascii="Myriad Pro" w:eastAsia="Times New Roman" w:hAnsi="Myriad Pro" w:cs="Arial"/>
                <w:i/>
                <w:color w:val="FF0000"/>
                <w:u w:val="single"/>
              </w:rPr>
              <w:t>an Executive Committee, comprising the four</w:t>
            </w:r>
            <w:r w:rsidRPr="00275B80">
              <w:rPr>
                <w:rFonts w:ascii="Myriad Pro" w:eastAsia="Times New Roman" w:hAnsi="Myriad Pro" w:cs="Arial"/>
                <w:color w:val="000000"/>
                <w:u w:val="single"/>
              </w:rPr>
              <w:t xml:space="preserve"> </w:t>
            </w:r>
            <w:r w:rsidRPr="00275B80">
              <w:rPr>
                <w:rFonts w:ascii="Myriad Pro" w:eastAsia="Times New Roman" w:hAnsi="Myriad Pro" w:cs="Arial"/>
                <w:i/>
                <w:color w:val="FF0000"/>
                <w:u w:val="single"/>
              </w:rPr>
              <w:t>Officers elected by the members in</w:t>
            </w:r>
            <w:r w:rsidR="00592B60" w:rsidRPr="00275B80">
              <w:rPr>
                <w:rFonts w:ascii="Myriad Pro" w:eastAsia="Times New Roman" w:hAnsi="Myriad Pro" w:cs="Arial"/>
                <w:i/>
                <w:color w:val="FF0000"/>
                <w:u w:val="single"/>
              </w:rPr>
              <w:t xml:space="preserve"> </w:t>
            </w:r>
            <w:r w:rsidRPr="00275B80">
              <w:rPr>
                <w:rFonts w:ascii="Myriad Pro" w:eastAsia="Times New Roman" w:hAnsi="Myriad Pro" w:cs="Arial"/>
                <w:i/>
                <w:color w:val="FF0000"/>
                <w:u w:val="single"/>
              </w:rPr>
              <w:t>General Meeting,</w:t>
            </w:r>
            <w:r w:rsidRPr="00275B80">
              <w:rPr>
                <w:rFonts w:ascii="Myriad Pro" w:eastAsia="Times New Roman" w:hAnsi="Myriad Pro" w:cs="Arial"/>
                <w:color w:val="000000"/>
              </w:rPr>
              <w:t xml:space="preserve"> namely the President, Vice President, Secretary, </w:t>
            </w:r>
            <w:r w:rsidRPr="00275B80">
              <w:rPr>
                <w:rFonts w:ascii="Myriad Pro" w:eastAsia="Times New Roman" w:hAnsi="Myriad Pro" w:cs="Arial"/>
                <w:i/>
                <w:color w:val="FF0000"/>
                <w:u w:val="single"/>
              </w:rPr>
              <w:t>and</w:t>
            </w:r>
            <w:r w:rsidRPr="00275B80">
              <w:rPr>
                <w:rFonts w:ascii="Myriad Pro" w:eastAsia="Times New Roman" w:hAnsi="Myriad Pro" w:cs="Arial"/>
                <w:color w:val="000000"/>
                <w:u w:val="single"/>
              </w:rPr>
              <w:t xml:space="preserve"> </w:t>
            </w:r>
            <w:r w:rsidRPr="00275B80">
              <w:rPr>
                <w:rFonts w:ascii="Myriad Pro" w:eastAsia="Times New Roman" w:hAnsi="Myriad Pro" w:cs="Arial"/>
                <w:color w:val="000000"/>
              </w:rPr>
              <w:t>Treasurer, and</w:t>
            </w:r>
          </w:p>
          <w:p w:rsidR="00126A58" w:rsidRPr="00275B80" w:rsidRDefault="00126A58" w:rsidP="00275B80">
            <w:pPr>
              <w:autoSpaceDE w:val="0"/>
              <w:autoSpaceDN w:val="0"/>
              <w:adjustRightInd w:val="0"/>
              <w:spacing w:before="60" w:after="60" w:line="240" w:lineRule="auto"/>
              <w:ind w:left="550"/>
              <w:rPr>
                <w:rFonts w:ascii="Myriad Pro" w:eastAsia="Times New Roman" w:hAnsi="Myriad Pro" w:cs="Arial"/>
                <w:color w:val="000000"/>
              </w:rPr>
            </w:pPr>
            <w:r w:rsidRPr="00275B80">
              <w:rPr>
                <w:rFonts w:ascii="Myriad Pro" w:eastAsia="Times New Roman" w:hAnsi="Myriad Pro" w:cs="Arial"/>
                <w:color w:val="000000"/>
              </w:rPr>
              <w:lastRenderedPageBreak/>
              <w:t xml:space="preserve">(b) </w:t>
            </w:r>
            <w:r w:rsidRPr="00275B80">
              <w:rPr>
                <w:rFonts w:ascii="Myriad Pro" w:eastAsia="Times New Roman" w:hAnsi="Myriad Pro" w:cs="Arial"/>
                <w:i/>
                <w:color w:val="FF0000"/>
                <w:u w:val="single"/>
              </w:rPr>
              <w:t>the</w:t>
            </w:r>
            <w:r w:rsidRPr="00275B80">
              <w:rPr>
                <w:rFonts w:ascii="Myriad Pro" w:eastAsia="Times New Roman" w:hAnsi="Myriad Pro" w:cs="Arial"/>
                <w:color w:val="000000"/>
              </w:rPr>
              <w:t xml:space="preserve"> Convenors of Athletes', Coaching, JAMA, and Judges' Commissions.</w:t>
            </w:r>
          </w:p>
          <w:p w:rsidR="00126A58" w:rsidRPr="00275B80" w:rsidRDefault="00126A58" w:rsidP="00275B80">
            <w:pPr>
              <w:autoSpaceDE w:val="0"/>
              <w:autoSpaceDN w:val="0"/>
              <w:adjustRightInd w:val="0"/>
              <w:spacing w:before="60" w:after="60" w:line="240" w:lineRule="auto"/>
              <w:ind w:left="550" w:hanging="550"/>
              <w:rPr>
                <w:rFonts w:ascii="Myriad Pro" w:eastAsia="Times New Roman" w:hAnsi="Myriad Pro" w:cs="Arial"/>
                <w:color w:val="FF0000"/>
              </w:rPr>
            </w:pPr>
            <w:r w:rsidRPr="00275B80">
              <w:rPr>
                <w:rFonts w:ascii="Myriad Pro" w:eastAsia="Times New Roman" w:hAnsi="Myriad Pro" w:cs="Arial"/>
                <w:color w:val="000000"/>
              </w:rPr>
              <w:t xml:space="preserve">9.4 </w:t>
            </w:r>
            <w:r w:rsidR="00AA4677" w:rsidRPr="00275B80">
              <w:rPr>
                <w:rFonts w:ascii="Myriad Pro" w:eastAsia="Times New Roman" w:hAnsi="Myriad Pro" w:cs="Arial"/>
                <w:color w:val="000000"/>
              </w:rPr>
              <w:t xml:space="preserve">     </w:t>
            </w:r>
            <w:r w:rsidRPr="00275B80">
              <w:rPr>
                <w:rFonts w:ascii="Myriad Pro" w:eastAsia="Times New Roman" w:hAnsi="Myriad Pro" w:cs="Arial"/>
                <w:i/>
                <w:color w:val="FF0000"/>
                <w:u w:val="single"/>
              </w:rPr>
              <w:t>The Executive Committee shall be responsible for the day-to-day administration, including financial matters, of the Society</w:t>
            </w:r>
            <w:r w:rsidRPr="00275B80">
              <w:rPr>
                <w:rFonts w:ascii="Myriad Pro" w:eastAsia="Times New Roman" w:hAnsi="Myriad Pro" w:cs="Arial"/>
                <w:color w:val="FF0000"/>
                <w:u w:val="single"/>
              </w:rPr>
              <w:t>.</w:t>
            </w:r>
          </w:p>
        </w:tc>
        <w:tc>
          <w:tcPr>
            <w:tcW w:w="1826" w:type="dxa"/>
            <w:shd w:val="clear" w:color="auto" w:fill="auto"/>
          </w:tcPr>
          <w:p w:rsidR="00126A58" w:rsidRPr="00275B80" w:rsidRDefault="00126A58" w:rsidP="00275B80">
            <w:pPr>
              <w:spacing w:before="60" w:after="60" w:line="240" w:lineRule="auto"/>
              <w:jc w:val="center"/>
              <w:rPr>
                <w:rFonts w:ascii="Myriad Pro" w:eastAsia="Times New Roman" w:hAnsi="Myriad Pro" w:cs="Arial"/>
                <w:color w:val="000000"/>
              </w:rPr>
            </w:pPr>
            <w:r w:rsidRPr="00275B80">
              <w:rPr>
                <w:rFonts w:ascii="Myriad Pro" w:eastAsia="Times New Roman" w:hAnsi="Myriad Pro" w:cs="Arial"/>
                <w:color w:val="000000"/>
              </w:rPr>
              <w:lastRenderedPageBreak/>
              <w:t>AGM January 2016</w:t>
            </w:r>
          </w:p>
        </w:tc>
      </w:tr>
      <w:tr w:rsidR="00275B80" w:rsidRPr="00275B80" w:rsidTr="00D50C0F">
        <w:tc>
          <w:tcPr>
            <w:tcW w:w="1602" w:type="dxa"/>
            <w:shd w:val="clear" w:color="auto" w:fill="auto"/>
          </w:tcPr>
          <w:p w:rsidR="00126A58" w:rsidRPr="00275B80" w:rsidRDefault="00AA4677"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Section 3 Membership</w:t>
            </w:r>
          </w:p>
          <w:p w:rsidR="00AA4677" w:rsidRPr="00275B80" w:rsidRDefault="00AA4677"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3.3</w:t>
            </w:r>
          </w:p>
          <w:p w:rsidR="0018041C" w:rsidRPr="00275B80" w:rsidRDefault="0018041C"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3.4</w:t>
            </w:r>
          </w:p>
          <w:p w:rsidR="0018041C" w:rsidRPr="00275B80" w:rsidRDefault="0018041C"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3.5</w:t>
            </w:r>
          </w:p>
          <w:p w:rsidR="0018041C" w:rsidRPr="00275B80" w:rsidRDefault="0018041C"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3.6</w:t>
            </w:r>
          </w:p>
        </w:tc>
        <w:tc>
          <w:tcPr>
            <w:tcW w:w="5480" w:type="dxa"/>
            <w:shd w:val="clear" w:color="auto" w:fill="auto"/>
          </w:tcPr>
          <w:p w:rsidR="00AA4677" w:rsidRPr="00AA4677" w:rsidRDefault="00AA4677" w:rsidP="00275B80">
            <w:pPr>
              <w:numPr>
                <w:ilvl w:val="1"/>
                <w:numId w:val="21"/>
              </w:numPr>
              <w:autoSpaceDE w:val="0"/>
              <w:autoSpaceDN w:val="0"/>
              <w:adjustRightInd w:val="0"/>
              <w:spacing w:before="120" w:after="120" w:line="240" w:lineRule="auto"/>
              <w:ind w:left="550" w:hanging="550"/>
              <w:outlineLvl w:val="0"/>
              <w:rPr>
                <w:rFonts w:ascii="Myriad Pro" w:eastAsia="Times New Roman" w:hAnsi="Myriad Pro" w:cs="Arial"/>
                <w:i/>
                <w:color w:val="FF0000"/>
                <w:u w:val="single"/>
              </w:rPr>
            </w:pPr>
            <w:r w:rsidRPr="00AA4677">
              <w:rPr>
                <w:rFonts w:ascii="Myriad Pro" w:eastAsia="Times New Roman" w:hAnsi="Myriad Pro" w:cs="Arial"/>
                <w:i/>
                <w:color w:val="FF0000"/>
                <w:u w:val="single"/>
              </w:rPr>
              <w:t>Postal event membership</w:t>
            </w:r>
          </w:p>
          <w:p w:rsidR="00AA4677" w:rsidRPr="00AA4677" w:rsidRDefault="00AA4677" w:rsidP="00275B80">
            <w:pPr>
              <w:numPr>
                <w:ilvl w:val="1"/>
                <w:numId w:val="21"/>
              </w:numPr>
              <w:autoSpaceDE w:val="0"/>
              <w:autoSpaceDN w:val="0"/>
              <w:adjustRightInd w:val="0"/>
              <w:spacing w:before="120" w:after="120" w:line="240" w:lineRule="auto"/>
              <w:ind w:left="550" w:hanging="550"/>
              <w:outlineLvl w:val="0"/>
              <w:rPr>
                <w:rFonts w:ascii="Myriad Pro" w:eastAsia="Times New Roman" w:hAnsi="Myriad Pro" w:cs="Arial"/>
                <w:i/>
                <w:color w:val="FF0000"/>
                <w:u w:val="single"/>
              </w:rPr>
            </w:pPr>
            <w:r w:rsidRPr="00AA4677">
              <w:rPr>
                <w:rFonts w:ascii="Myriad Pro" w:eastAsia="Times New Roman" w:hAnsi="Myriad Pro" w:cs="Arial"/>
                <w:i/>
                <w:color w:val="FF0000"/>
                <w:u w:val="single"/>
              </w:rPr>
              <w:t>Social membership</w:t>
            </w:r>
          </w:p>
          <w:p w:rsidR="00AA4677" w:rsidRPr="00AA4677" w:rsidRDefault="00AA4677" w:rsidP="00275B80">
            <w:pPr>
              <w:numPr>
                <w:ilvl w:val="1"/>
                <w:numId w:val="21"/>
              </w:numPr>
              <w:autoSpaceDE w:val="0"/>
              <w:autoSpaceDN w:val="0"/>
              <w:adjustRightInd w:val="0"/>
              <w:spacing w:before="120" w:after="120" w:line="240" w:lineRule="auto"/>
              <w:ind w:left="550" w:hanging="550"/>
              <w:outlineLvl w:val="0"/>
              <w:rPr>
                <w:rFonts w:ascii="Myriad Pro" w:eastAsia="Times New Roman" w:hAnsi="Myriad Pro" w:cs="Arial"/>
                <w:color w:val="FF0000"/>
                <w:u w:val="single"/>
              </w:rPr>
            </w:pPr>
            <w:r w:rsidRPr="00AA4677">
              <w:rPr>
                <w:rFonts w:ascii="Myriad Pro" w:eastAsia="Times New Roman" w:hAnsi="Myriad Pro" w:cs="Arial"/>
                <w:i/>
                <w:color w:val="FF0000"/>
                <w:u w:val="single"/>
              </w:rPr>
              <w:t>Associate membership</w:t>
            </w:r>
          </w:p>
          <w:p w:rsidR="00126A58" w:rsidRPr="00275B80" w:rsidRDefault="00AA4677" w:rsidP="00275B80">
            <w:pPr>
              <w:spacing w:before="60" w:after="60" w:line="240" w:lineRule="auto"/>
              <w:ind w:left="550" w:hanging="550"/>
              <w:jc w:val="both"/>
              <w:rPr>
                <w:rFonts w:ascii="Myriad Pro" w:eastAsia="Times New Roman" w:hAnsi="Myriad Pro" w:cs="Arial"/>
                <w:color w:val="000000"/>
              </w:rPr>
            </w:pPr>
            <w:r w:rsidRPr="00275B80">
              <w:rPr>
                <w:rFonts w:ascii="Myriad Pro" w:eastAsia="Times New Roman" w:hAnsi="Myriad Pro" w:cs="Arial"/>
                <w:color w:val="000000"/>
              </w:rPr>
              <w:t>3.6.</w:t>
            </w:r>
            <w:r w:rsidRPr="00275B80">
              <w:rPr>
                <w:rFonts w:ascii="Myriad Pro" w:eastAsia="Times New Roman" w:hAnsi="Myriad Pro" w:cs="Arial"/>
                <w:color w:val="000000"/>
              </w:rPr>
              <w:tab/>
              <w:t xml:space="preserve">Life Membership may be granted to members who have given at least ten (10) years outstanding service to archery on a national level. There will be no more than </w:t>
            </w:r>
            <w:r w:rsidRPr="00275B80">
              <w:rPr>
                <w:rFonts w:ascii="Myriad Pro" w:eastAsia="Times New Roman" w:hAnsi="Myriad Pro" w:cs="Arial"/>
                <w:i/>
                <w:color w:val="FF0000"/>
                <w:u w:val="single"/>
              </w:rPr>
              <w:t>ten</w:t>
            </w:r>
            <w:r w:rsidRPr="00275B80">
              <w:rPr>
                <w:rFonts w:ascii="Myriad Pro" w:eastAsia="Times New Roman" w:hAnsi="Myriad Pro" w:cs="Arial"/>
                <w:color w:val="000000"/>
                <w:u w:val="single"/>
              </w:rPr>
              <w:t xml:space="preserve"> </w:t>
            </w:r>
            <w:r w:rsidRPr="00275B80">
              <w:rPr>
                <w:rFonts w:ascii="Myriad Pro" w:eastAsia="Times New Roman" w:hAnsi="Myriad Pro" w:cs="Arial"/>
                <w:color w:val="000000"/>
              </w:rPr>
              <w:t>Life Members at any one time.</w:t>
            </w:r>
          </w:p>
        </w:tc>
        <w:tc>
          <w:tcPr>
            <w:tcW w:w="1826" w:type="dxa"/>
            <w:shd w:val="clear" w:color="auto" w:fill="auto"/>
          </w:tcPr>
          <w:p w:rsidR="00126A58" w:rsidRPr="00284077" w:rsidRDefault="00AA4677" w:rsidP="00275B80">
            <w:pPr>
              <w:spacing w:before="60" w:after="60" w:line="240" w:lineRule="auto"/>
              <w:jc w:val="center"/>
              <w:rPr>
                <w:rFonts w:ascii="Myriad Pro" w:eastAsia="Times New Roman" w:hAnsi="Myriad Pro" w:cs="Arial"/>
                <w:color w:val="000000"/>
              </w:rPr>
            </w:pPr>
            <w:r w:rsidRPr="00284077">
              <w:rPr>
                <w:rFonts w:ascii="Myriad Pro" w:eastAsia="Times New Roman" w:hAnsi="Myriad Pro" w:cs="Arial"/>
                <w:color w:val="000000"/>
              </w:rPr>
              <w:t xml:space="preserve">Ballot </w:t>
            </w:r>
            <w:r w:rsidR="0057456E" w:rsidRPr="00284077">
              <w:rPr>
                <w:rFonts w:ascii="Myriad Pro" w:eastAsia="Times New Roman" w:hAnsi="Myriad Pro" w:cs="Arial"/>
                <w:color w:val="000000"/>
              </w:rPr>
              <w:t>September</w:t>
            </w:r>
            <w:r w:rsidRPr="00284077">
              <w:rPr>
                <w:rFonts w:ascii="Myriad Pro" w:eastAsia="Times New Roman" w:hAnsi="Myriad Pro" w:cs="Arial"/>
                <w:color w:val="000000"/>
              </w:rPr>
              <w:t xml:space="preserve"> 2016</w:t>
            </w:r>
          </w:p>
        </w:tc>
      </w:tr>
      <w:tr w:rsidR="00275B80" w:rsidRPr="00275B80" w:rsidTr="00D50C0F">
        <w:tc>
          <w:tcPr>
            <w:tcW w:w="1602" w:type="dxa"/>
            <w:shd w:val="clear" w:color="auto" w:fill="auto"/>
          </w:tcPr>
          <w:p w:rsidR="00126A58" w:rsidRPr="00275B80" w:rsidRDefault="00AA4677"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Section 5 Annual General Meeting Clause 5.3</w:t>
            </w:r>
          </w:p>
        </w:tc>
        <w:tc>
          <w:tcPr>
            <w:tcW w:w="5480" w:type="dxa"/>
            <w:shd w:val="clear" w:color="auto" w:fill="auto"/>
          </w:tcPr>
          <w:p w:rsidR="00126A58" w:rsidRPr="00275B80" w:rsidRDefault="00AA4677" w:rsidP="00275B80">
            <w:pPr>
              <w:autoSpaceDE w:val="0"/>
              <w:autoSpaceDN w:val="0"/>
              <w:adjustRightInd w:val="0"/>
              <w:spacing w:before="120" w:after="120" w:line="240" w:lineRule="auto"/>
              <w:ind w:left="550" w:hanging="550"/>
              <w:outlineLvl w:val="0"/>
              <w:rPr>
                <w:rFonts w:ascii="Myriad Pro" w:eastAsia="Times New Roman" w:hAnsi="Myriad Pro" w:cs="Arial"/>
              </w:rPr>
            </w:pPr>
            <w:r w:rsidRPr="00275B80">
              <w:rPr>
                <w:rFonts w:ascii="Myriad Pro" w:eastAsia="Times New Roman" w:hAnsi="Myriad Pro" w:cs="Arial"/>
              </w:rPr>
              <w:t xml:space="preserve">5.3      </w:t>
            </w:r>
            <w:r w:rsidRPr="00AA4677">
              <w:rPr>
                <w:rFonts w:ascii="Myriad Pro" w:eastAsia="Times New Roman" w:hAnsi="Myriad Pro" w:cs="Arial"/>
              </w:rPr>
              <w:t>Full, Administrative</w:t>
            </w:r>
            <w:r w:rsidRPr="00AA4677">
              <w:rPr>
                <w:rFonts w:ascii="Myriad Pro" w:eastAsia="Times New Roman" w:hAnsi="Myriad Pro" w:cs="Arial"/>
                <w:i/>
              </w:rPr>
              <w:t xml:space="preserve">, </w:t>
            </w:r>
            <w:r w:rsidRPr="00275B80">
              <w:rPr>
                <w:rFonts w:ascii="Myriad Pro" w:eastAsia="Times New Roman" w:hAnsi="Myriad Pro" w:cs="Arial"/>
                <w:i/>
                <w:color w:val="FF0000"/>
                <w:u w:val="single"/>
              </w:rPr>
              <w:t>Postal E</w:t>
            </w:r>
            <w:r w:rsidRPr="00AA4677">
              <w:rPr>
                <w:rFonts w:ascii="Myriad Pro" w:eastAsia="Times New Roman" w:hAnsi="Myriad Pro" w:cs="Arial"/>
                <w:i/>
                <w:color w:val="FF0000"/>
                <w:u w:val="single"/>
              </w:rPr>
              <w:t>vent, Social</w:t>
            </w:r>
            <w:r w:rsidRPr="00AA4677">
              <w:rPr>
                <w:rFonts w:ascii="Myriad Pro" w:eastAsia="Times New Roman" w:hAnsi="Myriad Pro" w:cs="Arial"/>
                <w:i/>
              </w:rPr>
              <w:t xml:space="preserve"> </w:t>
            </w:r>
            <w:r w:rsidRPr="00AA4677">
              <w:rPr>
                <w:rFonts w:ascii="Myriad Pro" w:eastAsia="Times New Roman" w:hAnsi="Myriad Pro" w:cs="Arial"/>
              </w:rPr>
              <w:t>and Life members will each be eligible to exercise one vote. The President (or the appointed chairperson in the absence of the President) will exercise a casting vote in the case of a tie</w:t>
            </w:r>
            <w:r w:rsidR="0018041C" w:rsidRPr="00275B80">
              <w:rPr>
                <w:rFonts w:ascii="Myriad Pro" w:eastAsia="Times New Roman" w:hAnsi="Myriad Pro" w:cs="Arial"/>
              </w:rPr>
              <w:t>.</w:t>
            </w:r>
          </w:p>
        </w:tc>
        <w:tc>
          <w:tcPr>
            <w:tcW w:w="1826" w:type="dxa"/>
            <w:shd w:val="clear" w:color="auto" w:fill="auto"/>
          </w:tcPr>
          <w:p w:rsidR="00126A58" w:rsidRPr="00284077" w:rsidRDefault="0057456E" w:rsidP="00275B80">
            <w:pPr>
              <w:spacing w:before="60" w:after="60" w:line="240" w:lineRule="auto"/>
              <w:jc w:val="center"/>
              <w:rPr>
                <w:rFonts w:ascii="Myriad Pro" w:eastAsia="Times New Roman" w:hAnsi="Myriad Pro" w:cs="Arial"/>
                <w:color w:val="000000"/>
              </w:rPr>
            </w:pPr>
            <w:r w:rsidRPr="00284077">
              <w:rPr>
                <w:rFonts w:ascii="Myriad Pro" w:eastAsia="Times New Roman" w:hAnsi="Myriad Pro" w:cs="Arial"/>
                <w:color w:val="000000"/>
              </w:rPr>
              <w:t>Ballot September 2016</w:t>
            </w:r>
          </w:p>
        </w:tc>
      </w:tr>
      <w:tr w:rsidR="00275B80" w:rsidRPr="00275B80" w:rsidTr="00D50C0F">
        <w:tc>
          <w:tcPr>
            <w:tcW w:w="1602" w:type="dxa"/>
            <w:shd w:val="clear" w:color="auto" w:fill="auto"/>
          </w:tcPr>
          <w:p w:rsidR="0057456E" w:rsidRPr="00275B80" w:rsidRDefault="0057456E"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 xml:space="preserve">Section 6 </w:t>
            </w:r>
          </w:p>
          <w:p w:rsidR="0057456E" w:rsidRPr="00275B80" w:rsidRDefault="0057456E"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The Business of the AGM</w:t>
            </w:r>
          </w:p>
          <w:p w:rsidR="00126A58" w:rsidRPr="00275B80" w:rsidRDefault="0057456E"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Clause 6.1</w:t>
            </w:r>
          </w:p>
        </w:tc>
        <w:tc>
          <w:tcPr>
            <w:tcW w:w="5480" w:type="dxa"/>
            <w:shd w:val="clear" w:color="auto" w:fill="auto"/>
          </w:tcPr>
          <w:p w:rsidR="00126A58"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Delete bullet point</w:t>
            </w:r>
          </w:p>
          <w:p w:rsidR="0057456E" w:rsidRPr="0057456E" w:rsidRDefault="0057456E" w:rsidP="00275B80">
            <w:pPr>
              <w:numPr>
                <w:ilvl w:val="0"/>
                <w:numId w:val="11"/>
              </w:numPr>
              <w:autoSpaceDE w:val="0"/>
              <w:autoSpaceDN w:val="0"/>
              <w:adjustRightInd w:val="0"/>
              <w:spacing w:before="120" w:after="120" w:line="240" w:lineRule="auto"/>
              <w:ind w:left="1429"/>
              <w:outlineLvl w:val="0"/>
              <w:rPr>
                <w:rFonts w:ascii="Myriad Pro" w:eastAsia="Times New Roman" w:hAnsi="Myriad Pro" w:cs="Arial"/>
                <w:b/>
                <w:strike/>
                <w:color w:val="FF0000"/>
                <w:u w:val="single"/>
              </w:rPr>
            </w:pPr>
            <w:r w:rsidRPr="0057456E">
              <w:rPr>
                <w:rFonts w:ascii="Myriad Pro" w:eastAsia="Times New Roman" w:hAnsi="Myriad Pro" w:cs="Arial"/>
                <w:strike/>
                <w:color w:val="FF0000"/>
                <w:u w:val="single"/>
              </w:rPr>
              <w:t>amend the constitution:</w:t>
            </w:r>
          </w:p>
          <w:p w:rsidR="0057456E" w:rsidRPr="00275B80" w:rsidRDefault="0057456E" w:rsidP="00275B80">
            <w:pPr>
              <w:spacing w:before="60" w:after="60" w:line="240" w:lineRule="auto"/>
              <w:jc w:val="both"/>
              <w:rPr>
                <w:rFonts w:ascii="Myriad Pro" w:eastAsia="Times New Roman" w:hAnsi="Myriad Pro" w:cs="Arial"/>
                <w:color w:val="000000"/>
              </w:rPr>
            </w:pPr>
          </w:p>
        </w:tc>
        <w:tc>
          <w:tcPr>
            <w:tcW w:w="1826" w:type="dxa"/>
            <w:shd w:val="clear" w:color="auto" w:fill="auto"/>
          </w:tcPr>
          <w:p w:rsidR="00126A58" w:rsidRPr="00284077" w:rsidRDefault="0057456E" w:rsidP="00275B80">
            <w:pPr>
              <w:spacing w:before="60" w:after="60" w:line="240" w:lineRule="auto"/>
              <w:jc w:val="center"/>
              <w:rPr>
                <w:rFonts w:ascii="Myriad Pro" w:eastAsia="Times New Roman" w:hAnsi="Myriad Pro" w:cs="Arial"/>
                <w:color w:val="000000"/>
              </w:rPr>
            </w:pPr>
            <w:r w:rsidRPr="00284077">
              <w:rPr>
                <w:rFonts w:ascii="Myriad Pro" w:eastAsia="Times New Roman" w:hAnsi="Myriad Pro" w:cs="Arial"/>
                <w:color w:val="000000"/>
              </w:rPr>
              <w:t>Ballot September 2016</w:t>
            </w:r>
          </w:p>
        </w:tc>
      </w:tr>
      <w:tr w:rsidR="0057456E" w:rsidRPr="00275B80" w:rsidTr="00D50C0F">
        <w:tc>
          <w:tcPr>
            <w:tcW w:w="1602" w:type="dxa"/>
            <w:shd w:val="clear" w:color="auto" w:fill="auto"/>
          </w:tcPr>
          <w:p w:rsidR="0057456E"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Section 11</w:t>
            </w:r>
          </w:p>
          <w:p w:rsidR="0057456E"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Special General Meeting</w:t>
            </w:r>
          </w:p>
          <w:p w:rsidR="0057456E"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Clause 11.3</w:t>
            </w:r>
          </w:p>
        </w:tc>
        <w:tc>
          <w:tcPr>
            <w:tcW w:w="5480" w:type="dxa"/>
            <w:shd w:val="clear" w:color="auto" w:fill="auto"/>
          </w:tcPr>
          <w:p w:rsidR="0057456E" w:rsidRPr="00275B80" w:rsidRDefault="0057456E" w:rsidP="00275B80">
            <w:pPr>
              <w:pStyle w:val="body"/>
              <w:numPr>
                <w:ilvl w:val="0"/>
                <w:numId w:val="0"/>
              </w:numPr>
              <w:ind w:left="550" w:hanging="550"/>
              <w:rPr>
                <w:rFonts w:eastAsia="Times New Roman"/>
                <w:sz w:val="22"/>
                <w:szCs w:val="22"/>
              </w:rPr>
            </w:pPr>
            <w:r w:rsidRPr="00275B80">
              <w:rPr>
                <w:rFonts w:eastAsia="Times New Roman"/>
                <w:sz w:val="22"/>
                <w:szCs w:val="22"/>
              </w:rPr>
              <w:t xml:space="preserve">11.3   Voting at the Special General Meeting will be by all full, administrative </w:t>
            </w:r>
            <w:r w:rsidRPr="00275B80">
              <w:rPr>
                <w:rFonts w:eastAsia="Times New Roman"/>
                <w:i/>
                <w:color w:val="FF0000"/>
                <w:sz w:val="22"/>
                <w:szCs w:val="22"/>
                <w:u w:val="single"/>
              </w:rPr>
              <w:t>Postal Event, Social</w:t>
            </w:r>
            <w:r w:rsidRPr="00275B80">
              <w:rPr>
                <w:rFonts w:eastAsia="Times New Roman"/>
                <w:color w:val="FF0000"/>
                <w:sz w:val="22"/>
                <w:szCs w:val="22"/>
                <w:u w:val="single"/>
              </w:rPr>
              <w:t xml:space="preserve"> </w:t>
            </w:r>
            <w:r w:rsidRPr="00275B80">
              <w:rPr>
                <w:rFonts w:eastAsia="Times New Roman"/>
                <w:sz w:val="22"/>
                <w:szCs w:val="22"/>
              </w:rPr>
              <w:t>and Life Members of the Association. Decisions will be decided by a simple majority of eligible voters present at the meeting, except that changes to the Constitution will require a two-thirds majority of valid votes cast. Voting will be by show of hands unless a secret ballot is called for.</w:t>
            </w:r>
          </w:p>
        </w:tc>
        <w:tc>
          <w:tcPr>
            <w:tcW w:w="1826" w:type="dxa"/>
            <w:shd w:val="clear" w:color="auto" w:fill="auto"/>
          </w:tcPr>
          <w:p w:rsidR="0057456E" w:rsidRPr="00284077" w:rsidRDefault="0057456E" w:rsidP="00275B80">
            <w:pPr>
              <w:spacing w:before="60" w:after="60" w:line="240" w:lineRule="auto"/>
              <w:jc w:val="center"/>
              <w:rPr>
                <w:rFonts w:ascii="Myriad Pro" w:eastAsia="Times New Roman" w:hAnsi="Myriad Pro" w:cs="Arial"/>
                <w:color w:val="000000"/>
              </w:rPr>
            </w:pPr>
            <w:r w:rsidRPr="00284077">
              <w:rPr>
                <w:rFonts w:ascii="Myriad Pro" w:eastAsia="Times New Roman" w:hAnsi="Myriad Pro" w:cs="Arial"/>
                <w:color w:val="000000"/>
              </w:rPr>
              <w:t>Ballot September 2016</w:t>
            </w:r>
          </w:p>
        </w:tc>
      </w:tr>
      <w:tr w:rsidR="0057456E" w:rsidRPr="00275B80" w:rsidTr="00D50C0F">
        <w:tc>
          <w:tcPr>
            <w:tcW w:w="1602" w:type="dxa"/>
            <w:shd w:val="clear" w:color="auto" w:fill="auto"/>
          </w:tcPr>
          <w:p w:rsidR="0057456E"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Section 13</w:t>
            </w:r>
          </w:p>
          <w:p w:rsidR="0057456E" w:rsidRPr="00275B80" w:rsidRDefault="0057456E" w:rsidP="00275B80">
            <w:pPr>
              <w:spacing w:before="60" w:after="60" w:line="240" w:lineRule="auto"/>
              <w:rPr>
                <w:rFonts w:ascii="Myriad Pro" w:eastAsia="Times New Roman" w:hAnsi="Myriad Pro" w:cs="Arial"/>
                <w:color w:val="000000"/>
              </w:rPr>
            </w:pPr>
            <w:r w:rsidRPr="00275B80">
              <w:rPr>
                <w:rFonts w:ascii="Myriad Pro" w:eastAsia="Times New Roman" w:hAnsi="Myriad Pro" w:cs="Arial"/>
                <w:color w:val="000000"/>
              </w:rPr>
              <w:t>Amendments to the Constitution</w:t>
            </w:r>
          </w:p>
          <w:p w:rsidR="0057456E" w:rsidRPr="00275B80" w:rsidRDefault="0057456E"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Clause 13.3</w:t>
            </w:r>
          </w:p>
        </w:tc>
        <w:tc>
          <w:tcPr>
            <w:tcW w:w="5480" w:type="dxa"/>
            <w:shd w:val="clear" w:color="auto" w:fill="auto"/>
          </w:tcPr>
          <w:p w:rsidR="0057456E" w:rsidRPr="0057456E" w:rsidRDefault="0057456E" w:rsidP="00275B80">
            <w:pPr>
              <w:autoSpaceDE w:val="0"/>
              <w:autoSpaceDN w:val="0"/>
              <w:adjustRightInd w:val="0"/>
              <w:spacing w:before="120" w:after="120" w:line="240" w:lineRule="auto"/>
              <w:ind w:left="550" w:hanging="550"/>
              <w:outlineLvl w:val="0"/>
              <w:rPr>
                <w:rFonts w:ascii="Myriad Pro" w:eastAsia="Times New Roman" w:hAnsi="Myriad Pro" w:cs="Arial"/>
                <w:i/>
                <w:color w:val="FF0000"/>
                <w:u w:val="single"/>
              </w:rPr>
            </w:pPr>
            <w:r w:rsidRPr="00275B80">
              <w:rPr>
                <w:rFonts w:ascii="Myriad Pro" w:eastAsia="Times New Roman" w:hAnsi="Myriad Pro" w:cs="Arial"/>
              </w:rPr>
              <w:t xml:space="preserve">13.3    </w:t>
            </w:r>
            <w:r w:rsidRPr="0057456E">
              <w:rPr>
                <w:rFonts w:ascii="Myriad Pro" w:eastAsia="Times New Roman" w:hAnsi="Myriad Pro" w:cs="Arial"/>
              </w:rPr>
              <w:t xml:space="preserve">The text of the proposals will be circulated to all clubs at least six weeks before the AGM </w:t>
            </w:r>
            <w:r w:rsidRPr="0057456E">
              <w:rPr>
                <w:rFonts w:ascii="Myriad Pro" w:eastAsia="Times New Roman" w:hAnsi="Myriad Pro" w:cs="Arial"/>
                <w:i/>
                <w:color w:val="FF0000"/>
                <w:u w:val="single"/>
              </w:rPr>
              <w:t>or one month for a SGM, postal or electronic ballot.</w:t>
            </w:r>
          </w:p>
          <w:p w:rsidR="0057456E" w:rsidRPr="00275B80" w:rsidRDefault="0057456E" w:rsidP="00275B80">
            <w:pPr>
              <w:pStyle w:val="body"/>
              <w:numPr>
                <w:ilvl w:val="0"/>
                <w:numId w:val="0"/>
              </w:numPr>
              <w:rPr>
                <w:rFonts w:eastAsia="Times New Roman"/>
              </w:rPr>
            </w:pPr>
          </w:p>
        </w:tc>
        <w:tc>
          <w:tcPr>
            <w:tcW w:w="1826" w:type="dxa"/>
            <w:shd w:val="clear" w:color="auto" w:fill="auto"/>
          </w:tcPr>
          <w:p w:rsidR="0057456E" w:rsidRPr="00284077" w:rsidRDefault="0057456E" w:rsidP="00275B80">
            <w:pPr>
              <w:spacing w:before="60" w:after="60" w:line="240" w:lineRule="auto"/>
              <w:jc w:val="center"/>
              <w:rPr>
                <w:rFonts w:ascii="Myriad Pro" w:eastAsia="Times New Roman" w:hAnsi="Myriad Pro" w:cs="Arial"/>
                <w:color w:val="000000"/>
              </w:rPr>
            </w:pPr>
            <w:r w:rsidRPr="00284077">
              <w:rPr>
                <w:rFonts w:ascii="Myriad Pro" w:eastAsia="Times New Roman" w:hAnsi="Myriad Pro" w:cs="Arial"/>
                <w:color w:val="000000"/>
              </w:rPr>
              <w:t>Ballot September 2016</w:t>
            </w:r>
          </w:p>
        </w:tc>
      </w:tr>
      <w:tr w:rsidR="0057456E" w:rsidRPr="00275B80" w:rsidTr="00D50C0F">
        <w:tc>
          <w:tcPr>
            <w:tcW w:w="1602" w:type="dxa"/>
            <w:shd w:val="clear" w:color="auto" w:fill="auto"/>
          </w:tcPr>
          <w:p w:rsidR="0057456E" w:rsidRPr="00275B80" w:rsidRDefault="000F2FC5" w:rsidP="00275B80">
            <w:pPr>
              <w:spacing w:before="60" w:after="60" w:line="240" w:lineRule="auto"/>
              <w:jc w:val="both"/>
              <w:rPr>
                <w:rFonts w:ascii="Myriad Pro" w:eastAsia="Times New Roman" w:hAnsi="Myriad Pro" w:cs="Arial"/>
                <w:color w:val="000000"/>
              </w:rPr>
            </w:pPr>
            <w:r>
              <w:rPr>
                <w:rFonts w:ascii="Myriad Pro" w:eastAsia="Times New Roman" w:hAnsi="Myriad Pro" w:cs="Arial"/>
                <w:color w:val="000000"/>
              </w:rPr>
              <w:t>Full document</w:t>
            </w:r>
          </w:p>
        </w:tc>
        <w:tc>
          <w:tcPr>
            <w:tcW w:w="5480" w:type="dxa"/>
            <w:shd w:val="clear" w:color="auto" w:fill="auto"/>
          </w:tcPr>
          <w:p w:rsidR="0057456E" w:rsidRPr="00275B80" w:rsidRDefault="00F62FB1" w:rsidP="00275B80">
            <w:pPr>
              <w:spacing w:before="60" w:after="60" w:line="240" w:lineRule="auto"/>
              <w:jc w:val="both"/>
              <w:rPr>
                <w:rFonts w:ascii="Myriad Pro" w:eastAsia="Times New Roman" w:hAnsi="Myriad Pro" w:cs="Arial"/>
                <w:color w:val="000000"/>
              </w:rPr>
            </w:pPr>
            <w:r w:rsidRPr="00275B80">
              <w:rPr>
                <w:rFonts w:ascii="Myriad Pro" w:eastAsia="Times New Roman" w:hAnsi="Myriad Pro" w:cs="Arial"/>
                <w:color w:val="000000"/>
              </w:rPr>
              <w:t>Amendment record added</w:t>
            </w:r>
          </w:p>
        </w:tc>
        <w:tc>
          <w:tcPr>
            <w:tcW w:w="1826" w:type="dxa"/>
            <w:shd w:val="clear" w:color="auto" w:fill="auto"/>
          </w:tcPr>
          <w:p w:rsidR="0057456E" w:rsidRPr="00275B80" w:rsidRDefault="00F62FB1" w:rsidP="00275B80">
            <w:pPr>
              <w:spacing w:before="60" w:after="60" w:line="240" w:lineRule="auto"/>
              <w:jc w:val="center"/>
              <w:rPr>
                <w:rFonts w:ascii="Myriad Pro" w:eastAsia="Times New Roman" w:hAnsi="Myriad Pro" w:cs="Arial"/>
                <w:color w:val="000000"/>
              </w:rPr>
            </w:pPr>
            <w:r w:rsidRPr="00275B80">
              <w:rPr>
                <w:rFonts w:ascii="Myriad Pro" w:eastAsia="Times New Roman" w:hAnsi="Myriad Pro" w:cs="Arial"/>
                <w:color w:val="000000"/>
              </w:rPr>
              <w:t>December 2016</w:t>
            </w:r>
          </w:p>
        </w:tc>
      </w:tr>
      <w:tr w:rsidR="0057456E" w:rsidRPr="00275B80" w:rsidTr="00D50C0F">
        <w:tc>
          <w:tcPr>
            <w:tcW w:w="1602" w:type="dxa"/>
            <w:shd w:val="clear" w:color="auto" w:fill="auto"/>
          </w:tcPr>
          <w:p w:rsidR="0057456E" w:rsidRPr="00275B80" w:rsidRDefault="00D50C0F" w:rsidP="00D50C0F">
            <w:pPr>
              <w:spacing w:before="60" w:after="60" w:line="240" w:lineRule="auto"/>
              <w:rPr>
                <w:rFonts w:ascii="Myriad Pro" w:eastAsia="Times New Roman" w:hAnsi="Myriad Pro" w:cs="Arial"/>
                <w:color w:val="000000"/>
              </w:rPr>
            </w:pPr>
            <w:r>
              <w:rPr>
                <w:rFonts w:ascii="Myriad Pro" w:eastAsia="Times New Roman" w:hAnsi="Myriad Pro" w:cs="Arial"/>
                <w:color w:val="000000"/>
              </w:rPr>
              <w:t>Section 7 Officers of the Association</w:t>
            </w:r>
          </w:p>
        </w:tc>
        <w:tc>
          <w:tcPr>
            <w:tcW w:w="5480" w:type="dxa"/>
            <w:shd w:val="clear" w:color="auto" w:fill="auto"/>
          </w:tcPr>
          <w:p w:rsidR="00D50C0F" w:rsidRDefault="00D50C0F" w:rsidP="00D50C0F">
            <w:pPr>
              <w:pStyle w:val="body"/>
              <w:numPr>
                <w:ilvl w:val="0"/>
                <w:numId w:val="0"/>
              </w:numPr>
              <w:ind w:left="862" w:hanging="720"/>
            </w:pPr>
            <w:r>
              <w:t>The following clause be deleted</w:t>
            </w:r>
          </w:p>
          <w:p w:rsidR="00D50C0F" w:rsidRPr="00D50C0F" w:rsidRDefault="00D50C0F" w:rsidP="00D50C0F">
            <w:pPr>
              <w:pStyle w:val="body"/>
              <w:numPr>
                <w:ilvl w:val="0"/>
                <w:numId w:val="0"/>
              </w:numPr>
              <w:ind w:left="587" w:hanging="445"/>
              <w:rPr>
                <w:strike/>
                <w:color w:val="FF0000"/>
              </w:rPr>
            </w:pPr>
            <w:r w:rsidRPr="00D50C0F">
              <w:rPr>
                <w:strike/>
                <w:color w:val="FF0000"/>
              </w:rPr>
              <w:t>7.6</w:t>
            </w:r>
            <w:r>
              <w:rPr>
                <w:strike/>
                <w:color w:val="FF0000"/>
              </w:rPr>
              <w:t xml:space="preserve">  </w:t>
            </w:r>
            <w:r w:rsidRPr="00D50C0F">
              <w:rPr>
                <w:strike/>
                <w:color w:val="FF0000"/>
              </w:rPr>
              <w:t>The Vice President will be the convenor of the Selection Panel</w:t>
            </w:r>
          </w:p>
          <w:p w:rsidR="0057456E" w:rsidRPr="00275B80" w:rsidRDefault="0057456E" w:rsidP="00275B80">
            <w:pPr>
              <w:spacing w:before="60" w:after="60" w:line="240" w:lineRule="auto"/>
              <w:jc w:val="both"/>
              <w:rPr>
                <w:rFonts w:ascii="Myriad Pro" w:eastAsia="Times New Roman" w:hAnsi="Myriad Pro" w:cs="Arial"/>
                <w:color w:val="000000"/>
              </w:rPr>
            </w:pPr>
          </w:p>
        </w:tc>
        <w:tc>
          <w:tcPr>
            <w:tcW w:w="1826" w:type="dxa"/>
            <w:shd w:val="clear" w:color="auto" w:fill="auto"/>
          </w:tcPr>
          <w:p w:rsidR="0057456E" w:rsidRDefault="0057456E" w:rsidP="00275B80">
            <w:pPr>
              <w:spacing w:before="60" w:after="60" w:line="240" w:lineRule="auto"/>
              <w:jc w:val="center"/>
              <w:rPr>
                <w:rFonts w:ascii="Myriad Pro" w:eastAsia="Times New Roman" w:hAnsi="Myriad Pro" w:cs="Arial"/>
                <w:color w:val="000000"/>
              </w:rPr>
            </w:pPr>
          </w:p>
          <w:p w:rsidR="00D50C0F" w:rsidRDefault="00D50C0F" w:rsidP="00275B80">
            <w:pPr>
              <w:spacing w:before="60" w:after="60" w:line="240" w:lineRule="auto"/>
              <w:jc w:val="center"/>
              <w:rPr>
                <w:rFonts w:ascii="Myriad Pro" w:eastAsia="Times New Roman" w:hAnsi="Myriad Pro" w:cs="Arial"/>
                <w:color w:val="000000"/>
              </w:rPr>
            </w:pPr>
          </w:p>
          <w:p w:rsidR="00D50C0F" w:rsidRPr="00275B80" w:rsidRDefault="00D50C0F" w:rsidP="00275B80">
            <w:pPr>
              <w:spacing w:before="60" w:after="60" w:line="240" w:lineRule="auto"/>
              <w:jc w:val="center"/>
              <w:rPr>
                <w:rFonts w:ascii="Myriad Pro" w:eastAsia="Times New Roman" w:hAnsi="Myriad Pro" w:cs="Arial"/>
                <w:color w:val="000000"/>
              </w:rPr>
            </w:pPr>
            <w:r>
              <w:rPr>
                <w:rFonts w:ascii="Myriad Pro" w:eastAsia="Times New Roman" w:hAnsi="Myriad Pro" w:cs="Arial"/>
                <w:color w:val="000000"/>
              </w:rPr>
              <w:t>Ballot March 2017</w:t>
            </w:r>
          </w:p>
        </w:tc>
      </w:tr>
    </w:tbl>
    <w:p w:rsidR="00126A58" w:rsidRPr="00126A58" w:rsidRDefault="00126A58" w:rsidP="00126A58">
      <w:bookmarkStart w:id="18" w:name="_GoBack"/>
      <w:bookmarkEnd w:id="18"/>
    </w:p>
    <w:sectPr w:rsidR="00126A58" w:rsidRPr="00126A58" w:rsidSect="005B217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61" w:rsidRDefault="00615161" w:rsidP="005B7772">
      <w:pPr>
        <w:spacing w:after="0" w:line="240" w:lineRule="auto"/>
      </w:pPr>
      <w:r>
        <w:separator/>
      </w:r>
    </w:p>
    <w:p w:rsidR="00615161" w:rsidRDefault="00615161"/>
    <w:p w:rsidR="00615161" w:rsidRDefault="00615161" w:rsidP="00A66A2B"/>
    <w:p w:rsidR="00615161" w:rsidRDefault="00615161" w:rsidP="00B557C5"/>
    <w:p w:rsidR="00615161" w:rsidRDefault="00615161"/>
  </w:endnote>
  <w:endnote w:type="continuationSeparator" w:id="0">
    <w:p w:rsidR="00615161" w:rsidRDefault="00615161" w:rsidP="005B7772">
      <w:pPr>
        <w:spacing w:after="0" w:line="240" w:lineRule="auto"/>
      </w:pPr>
      <w:r>
        <w:continuationSeparator/>
      </w:r>
    </w:p>
    <w:p w:rsidR="00615161" w:rsidRDefault="00615161"/>
    <w:p w:rsidR="00615161" w:rsidRDefault="00615161" w:rsidP="00A66A2B"/>
    <w:p w:rsidR="00615161" w:rsidRDefault="00615161" w:rsidP="00B557C5"/>
    <w:p w:rsidR="00615161" w:rsidRDefault="00615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3831"/>
      <w:docPartObj>
        <w:docPartGallery w:val="Page Numbers (Bottom of Page)"/>
        <w:docPartUnique/>
      </w:docPartObj>
    </w:sdtPr>
    <w:sdtEndPr>
      <w:rPr>
        <w:noProof/>
      </w:rPr>
    </w:sdtEndPr>
    <w:sdtContent>
      <w:p w:rsidR="00D50C0F" w:rsidRDefault="00D50C0F" w:rsidP="00D50C0F">
        <w:pPr>
          <w:pStyle w:val="Footer"/>
        </w:pPr>
      </w:p>
      <w:p w:rsidR="00D50C0F" w:rsidRDefault="00D50C0F" w:rsidP="00D50C0F">
        <w:pPr>
          <w:pStyle w:val="Footer"/>
        </w:pPr>
        <w:r>
          <w:fldChar w:fldCharType="begin"/>
        </w:r>
        <w:r>
          <w:instrText xml:space="preserve"> PAGE   \* MERGEFORMAT </w:instrText>
        </w:r>
        <w:r>
          <w:fldChar w:fldCharType="separate"/>
        </w:r>
        <w:r>
          <w:rPr>
            <w:noProof/>
          </w:rPr>
          <w:t>8</w:t>
        </w:r>
        <w:r>
          <w:rPr>
            <w:noProof/>
          </w:rPr>
          <w:fldChar w:fldCharType="end"/>
        </w:r>
        <w:r>
          <w:rPr>
            <w:noProof/>
          </w:rPr>
          <w:tab/>
          <w:t>Version: April 2017</w:t>
        </w:r>
      </w:p>
    </w:sdtContent>
  </w:sdt>
  <w:p w:rsidR="00A66A2B" w:rsidRDefault="00A66A2B" w:rsidP="00D50C0F">
    <w:pPr>
      <w:pStyle w:val="Footer"/>
      <w:tabs>
        <w:tab w:val="clear" w:pos="4513"/>
        <w:tab w:val="center" w:pos="59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61" w:rsidRDefault="00615161" w:rsidP="005B7772">
      <w:pPr>
        <w:spacing w:after="0" w:line="240" w:lineRule="auto"/>
      </w:pPr>
      <w:r>
        <w:separator/>
      </w:r>
    </w:p>
    <w:p w:rsidR="00615161" w:rsidRDefault="00615161"/>
    <w:p w:rsidR="00615161" w:rsidRDefault="00615161" w:rsidP="00A66A2B"/>
    <w:p w:rsidR="00615161" w:rsidRDefault="00615161" w:rsidP="00B557C5"/>
    <w:p w:rsidR="00615161" w:rsidRDefault="00615161"/>
  </w:footnote>
  <w:footnote w:type="continuationSeparator" w:id="0">
    <w:p w:rsidR="00615161" w:rsidRDefault="00615161" w:rsidP="005B7772">
      <w:pPr>
        <w:spacing w:after="0" w:line="240" w:lineRule="auto"/>
      </w:pPr>
      <w:r>
        <w:continuationSeparator/>
      </w:r>
    </w:p>
    <w:p w:rsidR="00615161" w:rsidRDefault="00615161"/>
    <w:p w:rsidR="00615161" w:rsidRDefault="00615161" w:rsidP="00A66A2B"/>
    <w:p w:rsidR="00615161" w:rsidRDefault="00615161" w:rsidP="00B557C5"/>
    <w:p w:rsidR="00615161" w:rsidRDefault="006151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2B" w:rsidRPr="00A66A2B" w:rsidRDefault="00A66A2B">
    <w:pPr>
      <w:pStyle w:val="Header"/>
      <w:rPr>
        <w:b/>
      </w:rPr>
    </w:pPr>
    <w:r w:rsidRPr="00A66A2B">
      <w:rPr>
        <w:rFonts w:ascii="Myriad Pro" w:hAnsi="Myriad Pro" w:cs="Arial"/>
        <w:b/>
      </w:rPr>
      <w:t>Constitution of Archery New Zealand Incorporated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858"/>
    <w:multiLevelType w:val="hybridMultilevel"/>
    <w:tmpl w:val="2FB82ED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EA7921"/>
    <w:multiLevelType w:val="hybridMultilevel"/>
    <w:tmpl w:val="54747B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304F47"/>
    <w:multiLevelType w:val="multilevel"/>
    <w:tmpl w:val="5B4024F2"/>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686E"/>
    <w:multiLevelType w:val="hybridMultilevel"/>
    <w:tmpl w:val="3BA48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EB5E4B"/>
    <w:multiLevelType w:val="hybridMultilevel"/>
    <w:tmpl w:val="6644AF4A"/>
    <w:lvl w:ilvl="0" w:tplc="4B5A2D84">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 w15:restartNumberingAfterBreak="0">
    <w:nsid w:val="11F636E5"/>
    <w:multiLevelType w:val="hybridMultilevel"/>
    <w:tmpl w:val="61D0E356"/>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A60B6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95F8B"/>
    <w:multiLevelType w:val="hybridMultilevel"/>
    <w:tmpl w:val="32D4531C"/>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B21CAC"/>
    <w:multiLevelType w:val="hybridMultilevel"/>
    <w:tmpl w:val="72386F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445359"/>
    <w:multiLevelType w:val="hybridMultilevel"/>
    <w:tmpl w:val="9DD20F74"/>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B15BC3"/>
    <w:multiLevelType w:val="hybridMultilevel"/>
    <w:tmpl w:val="6CAED7A2"/>
    <w:lvl w:ilvl="0" w:tplc="1EB68442">
      <w:start w:val="1"/>
      <w:numFmt w:val="lowerLetter"/>
      <w:lvlText w:val="(%1)"/>
      <w:lvlJc w:val="left"/>
      <w:pPr>
        <w:ind w:left="842" w:hanging="360"/>
      </w:pPr>
      <w:rPr>
        <w:rFonts w:hint="default"/>
      </w:rPr>
    </w:lvl>
    <w:lvl w:ilvl="1" w:tplc="14090019" w:tentative="1">
      <w:start w:val="1"/>
      <w:numFmt w:val="lowerLetter"/>
      <w:lvlText w:val="%2."/>
      <w:lvlJc w:val="left"/>
      <w:pPr>
        <w:ind w:left="1562" w:hanging="360"/>
      </w:pPr>
    </w:lvl>
    <w:lvl w:ilvl="2" w:tplc="1409001B" w:tentative="1">
      <w:start w:val="1"/>
      <w:numFmt w:val="lowerRoman"/>
      <w:lvlText w:val="%3."/>
      <w:lvlJc w:val="right"/>
      <w:pPr>
        <w:ind w:left="2282" w:hanging="180"/>
      </w:pPr>
    </w:lvl>
    <w:lvl w:ilvl="3" w:tplc="1409000F" w:tentative="1">
      <w:start w:val="1"/>
      <w:numFmt w:val="decimal"/>
      <w:lvlText w:val="%4."/>
      <w:lvlJc w:val="left"/>
      <w:pPr>
        <w:ind w:left="3002" w:hanging="360"/>
      </w:pPr>
    </w:lvl>
    <w:lvl w:ilvl="4" w:tplc="14090019" w:tentative="1">
      <w:start w:val="1"/>
      <w:numFmt w:val="lowerLetter"/>
      <w:lvlText w:val="%5."/>
      <w:lvlJc w:val="left"/>
      <w:pPr>
        <w:ind w:left="3722" w:hanging="360"/>
      </w:pPr>
    </w:lvl>
    <w:lvl w:ilvl="5" w:tplc="1409001B" w:tentative="1">
      <w:start w:val="1"/>
      <w:numFmt w:val="lowerRoman"/>
      <w:lvlText w:val="%6."/>
      <w:lvlJc w:val="right"/>
      <w:pPr>
        <w:ind w:left="4442" w:hanging="180"/>
      </w:pPr>
    </w:lvl>
    <w:lvl w:ilvl="6" w:tplc="1409000F" w:tentative="1">
      <w:start w:val="1"/>
      <w:numFmt w:val="decimal"/>
      <w:lvlText w:val="%7."/>
      <w:lvlJc w:val="left"/>
      <w:pPr>
        <w:ind w:left="5162" w:hanging="360"/>
      </w:pPr>
    </w:lvl>
    <w:lvl w:ilvl="7" w:tplc="14090019" w:tentative="1">
      <w:start w:val="1"/>
      <w:numFmt w:val="lowerLetter"/>
      <w:lvlText w:val="%8."/>
      <w:lvlJc w:val="left"/>
      <w:pPr>
        <w:ind w:left="5882" w:hanging="360"/>
      </w:pPr>
    </w:lvl>
    <w:lvl w:ilvl="8" w:tplc="1409001B" w:tentative="1">
      <w:start w:val="1"/>
      <w:numFmt w:val="lowerRoman"/>
      <w:lvlText w:val="%9."/>
      <w:lvlJc w:val="right"/>
      <w:pPr>
        <w:ind w:left="6602" w:hanging="180"/>
      </w:pPr>
    </w:lvl>
  </w:abstractNum>
  <w:abstractNum w:abstractNumId="11" w15:restartNumberingAfterBreak="0">
    <w:nsid w:val="46FA2966"/>
    <w:multiLevelType w:val="hybridMultilevel"/>
    <w:tmpl w:val="FF62F87A"/>
    <w:lvl w:ilvl="0" w:tplc="F87E96D2">
      <w:start w:val="1"/>
      <w:numFmt w:val="lowerLetter"/>
      <w:lvlText w:val="%1)"/>
      <w:lvlJc w:val="left"/>
      <w:pPr>
        <w:ind w:left="1070" w:hanging="360"/>
      </w:pPr>
      <w:rPr>
        <w:i w:val="0"/>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12" w15:restartNumberingAfterBreak="0">
    <w:nsid w:val="49F87D6C"/>
    <w:multiLevelType w:val="hybridMultilevel"/>
    <w:tmpl w:val="C764F3E4"/>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4FC210CC"/>
    <w:multiLevelType w:val="multilevel"/>
    <w:tmpl w:val="04687E24"/>
    <w:lvl w:ilvl="0">
      <w:start w:val="1"/>
      <w:numFmt w:val="decimal"/>
      <w:pStyle w:val="Heading1"/>
      <w:lvlText w:val="%1."/>
      <w:lvlJc w:val="left"/>
      <w:pPr>
        <w:ind w:left="720" w:hanging="360"/>
      </w:pPr>
    </w:lvl>
    <w:lvl w:ilvl="1">
      <w:start w:val="1"/>
      <w:numFmt w:val="decimal"/>
      <w:pStyle w:val="body"/>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16275D3"/>
    <w:multiLevelType w:val="hybridMultilevel"/>
    <w:tmpl w:val="EF2E75D6"/>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971A7F"/>
    <w:multiLevelType w:val="multilevel"/>
    <w:tmpl w:val="32040BA6"/>
    <w:lvl w:ilvl="0">
      <w:start w:val="1"/>
      <w:numFmt w:val="decimal"/>
      <w:lvlText w:val="%1."/>
      <w:lvlJc w:val="left"/>
      <w:pPr>
        <w:ind w:left="360" w:hanging="360"/>
      </w:pPr>
    </w:lvl>
    <w:lvl w:ilvl="1">
      <w:start w:val="1"/>
      <w:numFmt w:val="decimal"/>
      <w:isLgl/>
      <w:lvlText w:val="%1.%2"/>
      <w:lvlJc w:val="left"/>
      <w:pPr>
        <w:ind w:left="107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58CD6C18"/>
    <w:multiLevelType w:val="hybridMultilevel"/>
    <w:tmpl w:val="5B7E7B4C"/>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33574A"/>
    <w:multiLevelType w:val="hybridMultilevel"/>
    <w:tmpl w:val="10B2D2F2"/>
    <w:lvl w:ilvl="0" w:tplc="BF06F0A8">
      <w:start w:val="3"/>
      <w:numFmt w:val="bullet"/>
      <w:lvlText w:val="•"/>
      <w:lvlJc w:val="left"/>
      <w:pPr>
        <w:ind w:left="720" w:hanging="360"/>
      </w:pPr>
      <w:rPr>
        <w:rFonts w:ascii="Myriad Pro" w:eastAsia="Calibri" w:hAnsi="Myriad Pro"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2741D8"/>
    <w:multiLevelType w:val="multilevel"/>
    <w:tmpl w:val="CB9C9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C715D0"/>
    <w:multiLevelType w:val="multilevel"/>
    <w:tmpl w:val="CE82D5AC"/>
    <w:lvl w:ilvl="0">
      <w:start w:val="9"/>
      <w:numFmt w:val="decimal"/>
      <w:lvlText w:val="%1"/>
      <w:lvlJc w:val="left"/>
      <w:pPr>
        <w:ind w:left="482"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42" w:hanging="720"/>
      </w:pPr>
      <w:rPr>
        <w:rFonts w:hint="default"/>
        <w:color w:val="auto"/>
      </w:rPr>
    </w:lvl>
    <w:lvl w:ilvl="3">
      <w:start w:val="1"/>
      <w:numFmt w:val="decimal"/>
      <w:isLgl/>
      <w:lvlText w:val="%1.%2.%3.%4"/>
      <w:lvlJc w:val="left"/>
      <w:pPr>
        <w:ind w:left="842" w:hanging="720"/>
      </w:pPr>
      <w:rPr>
        <w:rFonts w:hint="default"/>
        <w:color w:val="auto"/>
      </w:rPr>
    </w:lvl>
    <w:lvl w:ilvl="4">
      <w:start w:val="1"/>
      <w:numFmt w:val="decimal"/>
      <w:isLgl/>
      <w:lvlText w:val="%1.%2.%3.%4.%5"/>
      <w:lvlJc w:val="left"/>
      <w:pPr>
        <w:ind w:left="1202" w:hanging="1080"/>
      </w:pPr>
      <w:rPr>
        <w:rFonts w:hint="default"/>
        <w:color w:val="auto"/>
      </w:rPr>
    </w:lvl>
    <w:lvl w:ilvl="5">
      <w:start w:val="1"/>
      <w:numFmt w:val="decimal"/>
      <w:isLgl/>
      <w:lvlText w:val="%1.%2.%3.%4.%5.%6"/>
      <w:lvlJc w:val="left"/>
      <w:pPr>
        <w:ind w:left="1202" w:hanging="1080"/>
      </w:pPr>
      <w:rPr>
        <w:rFonts w:hint="default"/>
        <w:color w:val="auto"/>
      </w:rPr>
    </w:lvl>
    <w:lvl w:ilvl="6">
      <w:start w:val="1"/>
      <w:numFmt w:val="decimal"/>
      <w:isLgl/>
      <w:lvlText w:val="%1.%2.%3.%4.%5.%6.%7"/>
      <w:lvlJc w:val="left"/>
      <w:pPr>
        <w:ind w:left="1562" w:hanging="1440"/>
      </w:pPr>
      <w:rPr>
        <w:rFonts w:hint="default"/>
        <w:color w:val="auto"/>
      </w:rPr>
    </w:lvl>
    <w:lvl w:ilvl="7">
      <w:start w:val="1"/>
      <w:numFmt w:val="decimal"/>
      <w:isLgl/>
      <w:lvlText w:val="%1.%2.%3.%4.%5.%6.%7.%8"/>
      <w:lvlJc w:val="left"/>
      <w:pPr>
        <w:ind w:left="1562" w:hanging="1440"/>
      </w:pPr>
      <w:rPr>
        <w:rFonts w:hint="default"/>
        <w:color w:val="auto"/>
      </w:rPr>
    </w:lvl>
    <w:lvl w:ilvl="8">
      <w:start w:val="1"/>
      <w:numFmt w:val="decimal"/>
      <w:isLgl/>
      <w:lvlText w:val="%1.%2.%3.%4.%5.%6.%7.%8.%9"/>
      <w:lvlJc w:val="left"/>
      <w:pPr>
        <w:ind w:left="1922" w:hanging="1800"/>
      </w:pPr>
      <w:rPr>
        <w:rFonts w:hint="default"/>
        <w:color w:val="auto"/>
      </w:rPr>
    </w:lvl>
  </w:abstractNum>
  <w:abstractNum w:abstractNumId="20" w15:restartNumberingAfterBreak="0">
    <w:nsid w:val="73427BCC"/>
    <w:multiLevelType w:val="hybridMultilevel"/>
    <w:tmpl w:val="D79AE074"/>
    <w:lvl w:ilvl="0" w:tplc="BF06F0A8">
      <w:start w:val="3"/>
      <w:numFmt w:val="bullet"/>
      <w:lvlText w:val="•"/>
      <w:lvlJc w:val="left"/>
      <w:pPr>
        <w:ind w:left="1353" w:hanging="360"/>
      </w:pPr>
      <w:rPr>
        <w:rFonts w:ascii="Myriad Pro" w:eastAsia="Calibri" w:hAnsi="Myriad Pro" w:cs="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1" w15:restartNumberingAfterBreak="0">
    <w:nsid w:val="7D963D90"/>
    <w:multiLevelType w:val="multilevel"/>
    <w:tmpl w:val="7DB2727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8"/>
  </w:num>
  <w:num w:numId="3">
    <w:abstractNumId w:val="15"/>
  </w:num>
  <w:num w:numId="4">
    <w:abstractNumId w:val="6"/>
  </w:num>
  <w:num w:numId="5">
    <w:abstractNumId w:val="18"/>
  </w:num>
  <w:num w:numId="6">
    <w:abstractNumId w:val="2"/>
  </w:num>
  <w:num w:numId="7">
    <w:abstractNumId w:val="15"/>
    <w:lvlOverride w:ilvl="0">
      <w:startOverride w:val="3"/>
    </w:lvlOverride>
    <w:lvlOverride w:ilvl="1">
      <w:startOverride w:val="5"/>
    </w:lvlOverride>
  </w:num>
  <w:num w:numId="8">
    <w:abstractNumId w:val="13"/>
  </w:num>
  <w:num w:numId="9">
    <w:abstractNumId w:val="14"/>
  </w:num>
  <w:num w:numId="10">
    <w:abstractNumId w:val="7"/>
  </w:num>
  <w:num w:numId="11">
    <w:abstractNumId w:val="20"/>
  </w:num>
  <w:num w:numId="12">
    <w:abstractNumId w:val="12"/>
  </w:num>
  <w:num w:numId="13">
    <w:abstractNumId w:val="4"/>
  </w:num>
  <w:num w:numId="14">
    <w:abstractNumId w:val="17"/>
  </w:num>
  <w:num w:numId="15">
    <w:abstractNumId w:val="5"/>
  </w:num>
  <w:num w:numId="16">
    <w:abstractNumId w:val="16"/>
  </w:num>
  <w:num w:numId="17">
    <w:abstractNumId w:val="10"/>
  </w:num>
  <w:num w:numId="18">
    <w:abstractNumId w:val="11"/>
  </w:num>
  <w:num w:numId="19">
    <w:abstractNumId w:val="0"/>
  </w:num>
  <w:num w:numId="20">
    <w:abstractNumId w:val="9"/>
  </w:num>
  <w:num w:numId="21">
    <w:abstractNumId w:val="21"/>
  </w:num>
  <w:num w:numId="22">
    <w:abstractNumId w:val="13"/>
    <w:lvlOverride w:ilvl="0">
      <w:startOverride w:val="11"/>
    </w:lvlOverride>
    <w:lvlOverride w:ilvl="1">
      <w:startOverride w:val="3"/>
    </w:lvlOverride>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AD"/>
    <w:rsid w:val="00003204"/>
    <w:rsid w:val="000065A2"/>
    <w:rsid w:val="00054DFB"/>
    <w:rsid w:val="000B47B3"/>
    <w:rsid w:val="000E562E"/>
    <w:rsid w:val="000F2FC5"/>
    <w:rsid w:val="001008A4"/>
    <w:rsid w:val="00123D81"/>
    <w:rsid w:val="00126A58"/>
    <w:rsid w:val="00160627"/>
    <w:rsid w:val="0016683D"/>
    <w:rsid w:val="0018041C"/>
    <w:rsid w:val="002561A7"/>
    <w:rsid w:val="00275B80"/>
    <w:rsid w:val="00284077"/>
    <w:rsid w:val="002D2EE7"/>
    <w:rsid w:val="003720D3"/>
    <w:rsid w:val="003B3EAD"/>
    <w:rsid w:val="003D0831"/>
    <w:rsid w:val="00450CA2"/>
    <w:rsid w:val="004B24C6"/>
    <w:rsid w:val="004B5011"/>
    <w:rsid w:val="004D53A6"/>
    <w:rsid w:val="00506E28"/>
    <w:rsid w:val="00550CFF"/>
    <w:rsid w:val="0057456E"/>
    <w:rsid w:val="00592B60"/>
    <w:rsid w:val="005B2172"/>
    <w:rsid w:val="005B7772"/>
    <w:rsid w:val="005C08B8"/>
    <w:rsid w:val="00615161"/>
    <w:rsid w:val="0065238B"/>
    <w:rsid w:val="0068296D"/>
    <w:rsid w:val="006C48F8"/>
    <w:rsid w:val="007569AD"/>
    <w:rsid w:val="00795169"/>
    <w:rsid w:val="007957E7"/>
    <w:rsid w:val="00796DBC"/>
    <w:rsid w:val="00895B5B"/>
    <w:rsid w:val="00944358"/>
    <w:rsid w:val="009B6EC3"/>
    <w:rsid w:val="009E4EED"/>
    <w:rsid w:val="00A136E2"/>
    <w:rsid w:val="00A45728"/>
    <w:rsid w:val="00A66A2B"/>
    <w:rsid w:val="00A8689C"/>
    <w:rsid w:val="00AA4677"/>
    <w:rsid w:val="00AC0C4F"/>
    <w:rsid w:val="00B557C5"/>
    <w:rsid w:val="00B92E3C"/>
    <w:rsid w:val="00BC42CC"/>
    <w:rsid w:val="00BF0D95"/>
    <w:rsid w:val="00BF4E94"/>
    <w:rsid w:val="00C3384D"/>
    <w:rsid w:val="00D50C0F"/>
    <w:rsid w:val="00D63F82"/>
    <w:rsid w:val="00DB4F46"/>
    <w:rsid w:val="00DD1453"/>
    <w:rsid w:val="00E113B5"/>
    <w:rsid w:val="00E41F79"/>
    <w:rsid w:val="00E425F0"/>
    <w:rsid w:val="00E4363C"/>
    <w:rsid w:val="00F21DDF"/>
    <w:rsid w:val="00F34C3A"/>
    <w:rsid w:val="00F62F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0E50E-BE87-4CF1-A22B-80A8B82C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AD"/>
    <w:pPr>
      <w:spacing w:after="200" w:line="276" w:lineRule="auto"/>
    </w:pPr>
    <w:rPr>
      <w:sz w:val="22"/>
      <w:szCs w:val="22"/>
      <w:lang w:eastAsia="en-US"/>
    </w:rPr>
  </w:style>
  <w:style w:type="paragraph" w:styleId="Heading1">
    <w:name w:val="heading 1"/>
    <w:basedOn w:val="Normal"/>
    <w:next w:val="Normal"/>
    <w:link w:val="Heading1Char"/>
    <w:uiPriority w:val="9"/>
    <w:qFormat/>
    <w:rsid w:val="00F21DDF"/>
    <w:pPr>
      <w:numPr>
        <w:numId w:val="8"/>
      </w:numPr>
      <w:autoSpaceDE w:val="0"/>
      <w:autoSpaceDN w:val="0"/>
      <w:adjustRightInd w:val="0"/>
      <w:spacing w:before="240" w:after="120" w:line="240" w:lineRule="auto"/>
      <w:outlineLvl w:val="0"/>
    </w:pPr>
    <w:rPr>
      <w:rFonts w:ascii="Myriad Pro" w:hAnsi="Myriad Pro"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A7"/>
    <w:pPr>
      <w:ind w:left="720"/>
      <w:contextualSpacing/>
    </w:pPr>
    <w:rPr>
      <w:rFonts w:eastAsia="Times New Roman"/>
      <w:lang w:eastAsia="en-NZ"/>
    </w:rPr>
  </w:style>
  <w:style w:type="paragraph" w:styleId="BalloonText">
    <w:name w:val="Balloon Text"/>
    <w:basedOn w:val="Normal"/>
    <w:link w:val="BalloonTextChar"/>
    <w:uiPriority w:val="99"/>
    <w:semiHidden/>
    <w:unhideWhenUsed/>
    <w:rsid w:val="005B77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7772"/>
    <w:rPr>
      <w:rFonts w:ascii="Segoe UI" w:hAnsi="Segoe UI" w:cs="Segoe UI"/>
      <w:sz w:val="18"/>
      <w:szCs w:val="18"/>
      <w:lang w:eastAsia="en-US"/>
    </w:rPr>
  </w:style>
  <w:style w:type="paragraph" w:styleId="Header">
    <w:name w:val="header"/>
    <w:basedOn w:val="Normal"/>
    <w:link w:val="HeaderChar"/>
    <w:uiPriority w:val="99"/>
    <w:unhideWhenUsed/>
    <w:rsid w:val="005B7772"/>
    <w:pPr>
      <w:tabs>
        <w:tab w:val="center" w:pos="4513"/>
        <w:tab w:val="right" w:pos="9026"/>
      </w:tabs>
    </w:pPr>
  </w:style>
  <w:style w:type="character" w:customStyle="1" w:styleId="HeaderChar">
    <w:name w:val="Header Char"/>
    <w:link w:val="Header"/>
    <w:uiPriority w:val="99"/>
    <w:rsid w:val="005B7772"/>
    <w:rPr>
      <w:sz w:val="22"/>
      <w:szCs w:val="22"/>
      <w:lang w:eastAsia="en-US"/>
    </w:rPr>
  </w:style>
  <w:style w:type="paragraph" w:styleId="Footer">
    <w:name w:val="footer"/>
    <w:basedOn w:val="Normal"/>
    <w:link w:val="FooterChar"/>
    <w:uiPriority w:val="99"/>
    <w:unhideWhenUsed/>
    <w:rsid w:val="005B7772"/>
    <w:pPr>
      <w:tabs>
        <w:tab w:val="center" w:pos="4513"/>
        <w:tab w:val="right" w:pos="9026"/>
      </w:tabs>
    </w:pPr>
  </w:style>
  <w:style w:type="character" w:customStyle="1" w:styleId="FooterChar">
    <w:name w:val="Footer Char"/>
    <w:link w:val="Footer"/>
    <w:uiPriority w:val="99"/>
    <w:rsid w:val="005B7772"/>
    <w:rPr>
      <w:sz w:val="22"/>
      <w:szCs w:val="22"/>
      <w:lang w:eastAsia="en-US"/>
    </w:rPr>
  </w:style>
  <w:style w:type="character" w:customStyle="1" w:styleId="Heading1Char">
    <w:name w:val="Heading 1 Char"/>
    <w:link w:val="Heading1"/>
    <w:uiPriority w:val="9"/>
    <w:rsid w:val="00F21DDF"/>
    <w:rPr>
      <w:rFonts w:ascii="Myriad Pro" w:hAnsi="Myriad Pro" w:cs="Arial"/>
      <w:b/>
      <w:sz w:val="28"/>
      <w:szCs w:val="28"/>
      <w:lang w:eastAsia="en-US"/>
    </w:rPr>
  </w:style>
  <w:style w:type="paragraph" w:styleId="TOCHeading">
    <w:name w:val="TOC Heading"/>
    <w:basedOn w:val="Heading1"/>
    <w:next w:val="Normal"/>
    <w:uiPriority w:val="39"/>
    <w:unhideWhenUsed/>
    <w:qFormat/>
    <w:rsid w:val="005B7772"/>
    <w:pPr>
      <w:keepLines/>
      <w:spacing w:after="0" w:line="259" w:lineRule="auto"/>
      <w:outlineLvl w:val="9"/>
    </w:pPr>
    <w:rPr>
      <w:b w:val="0"/>
      <w:bCs/>
      <w:color w:val="2E74B5"/>
      <w:lang w:val="en-US"/>
    </w:rPr>
  </w:style>
  <w:style w:type="paragraph" w:styleId="Title">
    <w:name w:val="Title"/>
    <w:basedOn w:val="Normal"/>
    <w:next w:val="Normal"/>
    <w:link w:val="TitleChar"/>
    <w:uiPriority w:val="10"/>
    <w:qFormat/>
    <w:rsid w:val="00A66A2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66A2B"/>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unhideWhenUsed/>
    <w:rsid w:val="00A66A2B"/>
    <w:pPr>
      <w:tabs>
        <w:tab w:val="left" w:pos="660"/>
        <w:tab w:val="right" w:pos="9016"/>
      </w:tabs>
    </w:pPr>
  </w:style>
  <w:style w:type="character" w:styleId="Hyperlink">
    <w:name w:val="Hyperlink"/>
    <w:uiPriority w:val="99"/>
    <w:unhideWhenUsed/>
    <w:rsid w:val="00A66A2B"/>
    <w:rPr>
      <w:color w:val="0563C1"/>
      <w:u w:val="single"/>
    </w:rPr>
  </w:style>
  <w:style w:type="paragraph" w:customStyle="1" w:styleId="body">
    <w:name w:val="body"/>
    <w:basedOn w:val="Heading1"/>
    <w:link w:val="bodyChar"/>
    <w:qFormat/>
    <w:rsid w:val="00F21DDF"/>
    <w:pPr>
      <w:numPr>
        <w:ilvl w:val="1"/>
      </w:numPr>
      <w:spacing w:before="120"/>
    </w:pPr>
    <w:rPr>
      <w:b w:val="0"/>
      <w:sz w:val="24"/>
      <w:szCs w:val="24"/>
    </w:rPr>
  </w:style>
  <w:style w:type="paragraph" w:styleId="TOC2">
    <w:name w:val="toc 2"/>
    <w:basedOn w:val="Normal"/>
    <w:next w:val="Normal"/>
    <w:autoRedefine/>
    <w:uiPriority w:val="39"/>
    <w:unhideWhenUsed/>
    <w:rsid w:val="00DD1453"/>
    <w:pPr>
      <w:spacing w:after="100" w:line="259" w:lineRule="auto"/>
      <w:ind w:left="220"/>
    </w:pPr>
    <w:rPr>
      <w:rFonts w:eastAsia="Times New Roman"/>
      <w:lang w:eastAsia="en-NZ"/>
    </w:rPr>
  </w:style>
  <w:style w:type="character" w:customStyle="1" w:styleId="bodyChar">
    <w:name w:val="body Char"/>
    <w:link w:val="body"/>
    <w:rsid w:val="00F21DDF"/>
    <w:rPr>
      <w:rFonts w:ascii="Myriad Pro" w:hAnsi="Myriad Pro" w:cs="Arial"/>
      <w:sz w:val="24"/>
      <w:szCs w:val="24"/>
      <w:lang w:eastAsia="en-US"/>
    </w:rPr>
  </w:style>
  <w:style w:type="paragraph" w:styleId="TOC3">
    <w:name w:val="toc 3"/>
    <w:basedOn w:val="Normal"/>
    <w:next w:val="Normal"/>
    <w:autoRedefine/>
    <w:uiPriority w:val="39"/>
    <w:unhideWhenUsed/>
    <w:rsid w:val="00DD1453"/>
    <w:pPr>
      <w:spacing w:after="100" w:line="259" w:lineRule="auto"/>
      <w:ind w:left="440"/>
    </w:pPr>
    <w:rPr>
      <w:rFonts w:eastAsia="Times New Roman"/>
      <w:lang w:eastAsia="en-NZ"/>
    </w:rPr>
  </w:style>
  <w:style w:type="paragraph" w:styleId="TOC4">
    <w:name w:val="toc 4"/>
    <w:basedOn w:val="Normal"/>
    <w:next w:val="Normal"/>
    <w:autoRedefine/>
    <w:uiPriority w:val="39"/>
    <w:unhideWhenUsed/>
    <w:rsid w:val="00DD1453"/>
    <w:pPr>
      <w:spacing w:after="100" w:line="259" w:lineRule="auto"/>
      <w:ind w:left="660"/>
    </w:pPr>
    <w:rPr>
      <w:rFonts w:eastAsia="Times New Roman"/>
      <w:lang w:eastAsia="en-NZ"/>
    </w:rPr>
  </w:style>
  <w:style w:type="paragraph" w:styleId="TOC5">
    <w:name w:val="toc 5"/>
    <w:basedOn w:val="Normal"/>
    <w:next w:val="Normal"/>
    <w:autoRedefine/>
    <w:uiPriority w:val="39"/>
    <w:unhideWhenUsed/>
    <w:rsid w:val="00DD1453"/>
    <w:pPr>
      <w:spacing w:after="100" w:line="259" w:lineRule="auto"/>
      <w:ind w:left="880"/>
    </w:pPr>
    <w:rPr>
      <w:rFonts w:eastAsia="Times New Roman"/>
      <w:lang w:eastAsia="en-NZ"/>
    </w:rPr>
  </w:style>
  <w:style w:type="paragraph" w:styleId="TOC6">
    <w:name w:val="toc 6"/>
    <w:basedOn w:val="Normal"/>
    <w:next w:val="Normal"/>
    <w:autoRedefine/>
    <w:uiPriority w:val="39"/>
    <w:unhideWhenUsed/>
    <w:rsid w:val="00DD1453"/>
    <w:pPr>
      <w:spacing w:after="100" w:line="259" w:lineRule="auto"/>
      <w:ind w:left="1100"/>
    </w:pPr>
    <w:rPr>
      <w:rFonts w:eastAsia="Times New Roman"/>
      <w:lang w:eastAsia="en-NZ"/>
    </w:rPr>
  </w:style>
  <w:style w:type="paragraph" w:styleId="TOC7">
    <w:name w:val="toc 7"/>
    <w:basedOn w:val="Normal"/>
    <w:next w:val="Normal"/>
    <w:autoRedefine/>
    <w:uiPriority w:val="39"/>
    <w:unhideWhenUsed/>
    <w:rsid w:val="00DD1453"/>
    <w:pPr>
      <w:spacing w:after="100" w:line="259" w:lineRule="auto"/>
      <w:ind w:left="1320"/>
    </w:pPr>
    <w:rPr>
      <w:rFonts w:eastAsia="Times New Roman"/>
      <w:lang w:eastAsia="en-NZ"/>
    </w:rPr>
  </w:style>
  <w:style w:type="paragraph" w:styleId="TOC8">
    <w:name w:val="toc 8"/>
    <w:basedOn w:val="Normal"/>
    <w:next w:val="Normal"/>
    <w:autoRedefine/>
    <w:uiPriority w:val="39"/>
    <w:unhideWhenUsed/>
    <w:rsid w:val="00DD1453"/>
    <w:pPr>
      <w:spacing w:after="100" w:line="259" w:lineRule="auto"/>
      <w:ind w:left="1540"/>
    </w:pPr>
    <w:rPr>
      <w:rFonts w:eastAsia="Times New Roman"/>
      <w:lang w:eastAsia="en-NZ"/>
    </w:rPr>
  </w:style>
  <w:style w:type="paragraph" w:styleId="TOC9">
    <w:name w:val="toc 9"/>
    <w:basedOn w:val="Normal"/>
    <w:next w:val="Normal"/>
    <w:autoRedefine/>
    <w:uiPriority w:val="39"/>
    <w:unhideWhenUsed/>
    <w:rsid w:val="00DD1453"/>
    <w:pPr>
      <w:spacing w:after="100" w:line="259" w:lineRule="auto"/>
      <w:ind w:left="1760"/>
    </w:pPr>
    <w:rPr>
      <w:rFonts w:eastAsia="Times New Roman"/>
      <w:lang w:eastAsia="en-NZ"/>
    </w:rPr>
  </w:style>
  <w:style w:type="paragraph" w:styleId="CommentText">
    <w:name w:val="annotation text"/>
    <w:basedOn w:val="Normal"/>
    <w:link w:val="CommentTextChar"/>
    <w:uiPriority w:val="99"/>
    <w:semiHidden/>
    <w:rsid w:val="00A8689C"/>
    <w:rPr>
      <w:sz w:val="20"/>
      <w:szCs w:val="20"/>
    </w:rPr>
  </w:style>
  <w:style w:type="character" w:customStyle="1" w:styleId="CommentTextChar">
    <w:name w:val="Comment Text Char"/>
    <w:link w:val="CommentText"/>
    <w:uiPriority w:val="99"/>
    <w:semiHidden/>
    <w:rsid w:val="00A8689C"/>
    <w:rPr>
      <w:lang w:eastAsia="en-US"/>
    </w:rPr>
  </w:style>
  <w:style w:type="paragraph" w:styleId="FootnoteText">
    <w:name w:val="footnote text"/>
    <w:basedOn w:val="Normal"/>
    <w:link w:val="FootnoteTextChar"/>
    <w:uiPriority w:val="99"/>
    <w:semiHidden/>
    <w:unhideWhenUsed/>
    <w:rsid w:val="00126A58"/>
    <w:rPr>
      <w:sz w:val="20"/>
      <w:szCs w:val="20"/>
    </w:rPr>
  </w:style>
  <w:style w:type="character" w:customStyle="1" w:styleId="FootnoteTextChar">
    <w:name w:val="Footnote Text Char"/>
    <w:link w:val="FootnoteText"/>
    <w:uiPriority w:val="99"/>
    <w:semiHidden/>
    <w:rsid w:val="00126A58"/>
    <w:rPr>
      <w:lang w:eastAsia="en-US"/>
    </w:rPr>
  </w:style>
  <w:style w:type="character" w:styleId="FootnoteReference">
    <w:name w:val="footnote reference"/>
    <w:uiPriority w:val="99"/>
    <w:semiHidden/>
    <w:unhideWhenUsed/>
    <w:rsid w:val="00126A58"/>
    <w:rPr>
      <w:vertAlign w:val="superscript"/>
    </w:rPr>
  </w:style>
  <w:style w:type="paragraph" w:customStyle="1" w:styleId="BasicParagraph">
    <w:name w:val="[Basic Paragraph]"/>
    <w:basedOn w:val="Normal"/>
    <w:rsid w:val="00126A5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table" w:styleId="TableGrid">
    <w:name w:val="Table Grid"/>
    <w:basedOn w:val="TableNormal"/>
    <w:uiPriority w:val="59"/>
    <w:rsid w:val="00126A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ED"/>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257D-235A-4D73-9E6C-112BB2FA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Cqrole</dc:creator>
  <cp:keywords/>
  <dc:description/>
  <cp:lastModifiedBy>Tony Denton</cp:lastModifiedBy>
  <cp:revision>3</cp:revision>
  <cp:lastPrinted>2016-12-18T01:52:00Z</cp:lastPrinted>
  <dcterms:created xsi:type="dcterms:W3CDTF">2017-11-30T08:46:00Z</dcterms:created>
  <dcterms:modified xsi:type="dcterms:W3CDTF">2017-11-30T08:51:00Z</dcterms:modified>
</cp:coreProperties>
</file>